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B351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right="284"/>
        <w:rPr>
          <w:rFonts w:cs="Arial"/>
          <w:color w:val="000000"/>
          <w:szCs w:val="24"/>
          <w:lang w:val="sv-SE"/>
        </w:rPr>
      </w:pPr>
    </w:p>
    <w:p w14:paraId="3F5CD942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5D360B">
        <w:rPr>
          <w:rFonts w:cs="Arial"/>
          <w:b/>
          <w:bCs/>
          <w:sz w:val="24"/>
          <w:szCs w:val="24"/>
          <w:lang w:val="sv-SE"/>
        </w:rPr>
        <w:t>1</w:t>
      </w:r>
      <w:r w:rsidRPr="005D360B">
        <w:rPr>
          <w:rFonts w:cs="Arial"/>
          <w:b/>
          <w:bCs/>
          <w:sz w:val="24"/>
          <w:szCs w:val="24"/>
          <w:lang w:val="sv-SE"/>
        </w:rPr>
        <w:tab/>
      </w:r>
      <w:r w:rsidRPr="005D360B">
        <w:rPr>
          <w:rFonts w:cs="Arial"/>
          <w:b/>
          <w:bCs/>
          <w:sz w:val="24"/>
          <w:szCs w:val="24"/>
          <w:lang w:val="sv-SE"/>
        </w:rPr>
        <w:tab/>
        <w:t>Syfte</w:t>
      </w:r>
    </w:p>
    <w:p w14:paraId="6807809B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02DDAD07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 xml:space="preserve">Syftet med denna anvisning är att förtydliga och klargöra regler som gäller vid ställningsbygge hos </w:t>
      </w:r>
      <w:r w:rsidRPr="005D360B">
        <w:rPr>
          <w:szCs w:val="24"/>
          <w:lang w:val="sv-SE"/>
        </w:rPr>
        <w:t>INOVYN</w:t>
      </w:r>
      <w:r w:rsidRPr="005D360B">
        <w:rPr>
          <w:b/>
          <w:i/>
          <w:color w:val="0000FF"/>
          <w:szCs w:val="24"/>
          <w:lang w:val="sv-SE"/>
        </w:rPr>
        <w:t xml:space="preserve"> </w:t>
      </w:r>
      <w:r w:rsidRPr="005D360B">
        <w:rPr>
          <w:szCs w:val="24"/>
          <w:lang w:val="sv-SE"/>
        </w:rPr>
        <w:t xml:space="preserve">Sverige AB. </w:t>
      </w:r>
      <w:r w:rsidRPr="005D360B">
        <w:rPr>
          <w:rFonts w:cs="Arial"/>
          <w:color w:val="000000"/>
          <w:szCs w:val="24"/>
          <w:lang w:val="sv-SE"/>
        </w:rPr>
        <w:t>Anvisningen</w:t>
      </w:r>
      <w:r w:rsidRPr="005D360B">
        <w:rPr>
          <w:rFonts w:cs="Arial"/>
          <w:color w:val="0000FF"/>
          <w:szCs w:val="24"/>
          <w:lang w:val="sv-SE"/>
        </w:rPr>
        <w:t xml:space="preserve"> </w:t>
      </w:r>
      <w:r w:rsidRPr="005D360B">
        <w:rPr>
          <w:rFonts w:cs="Arial"/>
          <w:color w:val="000000"/>
          <w:szCs w:val="24"/>
          <w:lang w:val="sv-SE"/>
        </w:rPr>
        <w:t>fråntar inte ställningsbyggarens ansvar för ställningens säkerhetsmässiga funktion.</w:t>
      </w:r>
    </w:p>
    <w:p w14:paraId="0D439C8B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75D94069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2A88EAA8" w14:textId="1DC7091C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5D360B">
        <w:rPr>
          <w:rFonts w:cs="Arial"/>
          <w:b/>
          <w:bCs/>
          <w:sz w:val="24"/>
          <w:szCs w:val="24"/>
          <w:lang w:val="sv-SE"/>
        </w:rPr>
        <w:t>2</w:t>
      </w:r>
      <w:r w:rsidRPr="005D360B">
        <w:rPr>
          <w:rFonts w:cs="Arial"/>
          <w:b/>
          <w:bCs/>
          <w:sz w:val="24"/>
          <w:szCs w:val="24"/>
          <w:lang w:val="sv-SE"/>
        </w:rPr>
        <w:tab/>
      </w:r>
      <w:r w:rsidRPr="005D360B">
        <w:rPr>
          <w:rFonts w:cs="Arial"/>
          <w:b/>
          <w:bCs/>
          <w:sz w:val="24"/>
          <w:szCs w:val="24"/>
          <w:lang w:val="sv-SE"/>
        </w:rPr>
        <w:tab/>
        <w:t>Beställning</w:t>
      </w:r>
    </w:p>
    <w:p w14:paraId="619EF696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2A66C43E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Cs/>
          <w:iCs/>
          <w:szCs w:val="24"/>
          <w:lang w:val="sv-SE"/>
        </w:rPr>
      </w:pPr>
      <w:r w:rsidRPr="005D360B">
        <w:rPr>
          <w:rFonts w:cs="Arial"/>
          <w:bCs/>
          <w:iCs/>
          <w:szCs w:val="24"/>
          <w:lang w:val="sv-SE"/>
        </w:rPr>
        <w:t>Beställning görs via arbetsorder.</w:t>
      </w:r>
    </w:p>
    <w:p w14:paraId="438339A4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Cs/>
          <w:iCs/>
          <w:szCs w:val="24"/>
          <w:lang w:val="sv-SE"/>
        </w:rPr>
      </w:pPr>
    </w:p>
    <w:p w14:paraId="1C472E7C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71CEFFB8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5D360B">
        <w:rPr>
          <w:rFonts w:cs="Arial"/>
          <w:b/>
          <w:bCs/>
          <w:sz w:val="24"/>
          <w:szCs w:val="24"/>
          <w:lang w:val="sv-SE"/>
        </w:rPr>
        <w:t>3</w:t>
      </w:r>
      <w:r w:rsidRPr="005D360B">
        <w:rPr>
          <w:rFonts w:cs="Arial"/>
          <w:b/>
          <w:bCs/>
          <w:sz w:val="24"/>
          <w:szCs w:val="24"/>
          <w:lang w:val="sv-SE"/>
        </w:rPr>
        <w:tab/>
      </w:r>
      <w:r w:rsidRPr="005D360B">
        <w:rPr>
          <w:rFonts w:cs="Arial"/>
          <w:b/>
          <w:bCs/>
          <w:sz w:val="24"/>
          <w:szCs w:val="24"/>
          <w:lang w:val="sv-SE"/>
        </w:rPr>
        <w:tab/>
        <w:t>Uppbyggnad</w:t>
      </w:r>
    </w:p>
    <w:p w14:paraId="2D352A49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b/>
          <w:i/>
          <w:color w:val="0000FF"/>
          <w:szCs w:val="24"/>
          <w:lang w:val="sv-SE"/>
        </w:rPr>
      </w:pPr>
    </w:p>
    <w:p w14:paraId="6BA3F07C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Innan uppförande av en ställning påbörjas ska en riskanalys genomföras och dokumenteras. Vid ombyggnad och ändringar som inte innebär förändringar i ställningens grundkonstruktion behöver inte någon ny riskanalys göras.</w:t>
      </w:r>
    </w:p>
    <w:p w14:paraId="0B4DA735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3D144DEF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Användning av säkerhetsselar är obligatoriskt vid ställningsbygge.</w:t>
      </w:r>
    </w:p>
    <w:p w14:paraId="4EFE8DB5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168F4853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Innan en ny ställning byggs i processanläggningen, meddelas arbetsledare eller av honom utsedd person. En gemensam besiktning görs på plats i syfte att förhindra att ställningen får en olämplig utformning utifrån ett driftperspektiv, såsom flyktvägar och åtkomst av ventiler.</w:t>
      </w:r>
    </w:p>
    <w:p w14:paraId="11D65D64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67C97282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2"/>
        <w:rPr>
          <w:rFonts w:cs="Arial"/>
          <w:b/>
          <w:bCs/>
          <w:szCs w:val="24"/>
          <w:lang w:val="sv-SE"/>
        </w:rPr>
      </w:pPr>
      <w:r w:rsidRPr="005D360B">
        <w:rPr>
          <w:rFonts w:cs="Arial"/>
          <w:b/>
          <w:bCs/>
          <w:szCs w:val="24"/>
          <w:lang w:val="sv-SE"/>
        </w:rPr>
        <w:t>3.1</w:t>
      </w:r>
      <w:r w:rsidRPr="005D360B">
        <w:rPr>
          <w:rFonts w:cs="Arial"/>
          <w:b/>
          <w:bCs/>
          <w:szCs w:val="24"/>
          <w:lang w:val="sv-SE"/>
        </w:rPr>
        <w:tab/>
      </w:r>
      <w:r w:rsidRPr="005D360B">
        <w:rPr>
          <w:rFonts w:cs="Arial"/>
          <w:b/>
          <w:bCs/>
          <w:szCs w:val="24"/>
          <w:lang w:val="sv-SE"/>
        </w:rPr>
        <w:tab/>
        <w:t>Varningsskylt</w:t>
      </w:r>
    </w:p>
    <w:p w14:paraId="363AD35F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09CBBDCE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 xml:space="preserve">När ställningsbygget påbörjas förses ställningen med en röd skylt som anger att ställningen </w:t>
      </w:r>
      <w:r w:rsidRPr="005D360B">
        <w:rPr>
          <w:rFonts w:cs="Arial"/>
          <w:color w:val="000000"/>
          <w:szCs w:val="24"/>
          <w:u w:val="single"/>
          <w:lang w:val="sv-SE"/>
        </w:rPr>
        <w:t>inte</w:t>
      </w:r>
      <w:r w:rsidRPr="005D360B">
        <w:rPr>
          <w:rFonts w:cs="Arial"/>
          <w:color w:val="000000"/>
          <w:szCs w:val="24"/>
          <w:lang w:val="sv-SE"/>
        </w:rPr>
        <w:t xml:space="preserve"> får beträdas.</w:t>
      </w:r>
    </w:p>
    <w:p w14:paraId="683D3697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0F6425E3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2"/>
        <w:rPr>
          <w:rFonts w:cs="Arial"/>
          <w:b/>
          <w:bCs/>
          <w:szCs w:val="24"/>
          <w:lang w:val="sv-SE"/>
        </w:rPr>
      </w:pPr>
      <w:r w:rsidRPr="005D360B">
        <w:rPr>
          <w:rFonts w:cs="Arial"/>
          <w:b/>
          <w:bCs/>
          <w:szCs w:val="24"/>
          <w:lang w:val="sv-SE"/>
        </w:rPr>
        <w:t>3.2</w:t>
      </w:r>
      <w:r w:rsidRPr="005D360B">
        <w:rPr>
          <w:rFonts w:cs="Arial"/>
          <w:b/>
          <w:bCs/>
          <w:szCs w:val="24"/>
          <w:lang w:val="sv-SE"/>
        </w:rPr>
        <w:tab/>
      </w:r>
      <w:r w:rsidRPr="005D360B">
        <w:rPr>
          <w:rFonts w:cs="Arial"/>
          <w:b/>
          <w:bCs/>
          <w:szCs w:val="24"/>
          <w:lang w:val="sv-SE"/>
        </w:rPr>
        <w:tab/>
        <w:t>Regler</w:t>
      </w:r>
    </w:p>
    <w:p w14:paraId="100E1F94" w14:textId="42A93C37" w:rsid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7177E0D2" w14:textId="31CB96C3" w:rsidR="00182DAB" w:rsidRPr="00A7216E" w:rsidRDefault="00182DA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/>
          <w:bCs/>
          <w:i/>
          <w:iCs/>
          <w:color w:val="0000FF"/>
          <w:szCs w:val="24"/>
          <w:lang w:val="sv-SE"/>
        </w:rPr>
      </w:pPr>
      <w:r w:rsidRPr="00A7216E">
        <w:rPr>
          <w:rFonts w:cs="Arial"/>
          <w:b/>
          <w:bCs/>
          <w:i/>
          <w:iCs/>
          <w:color w:val="0000FF"/>
          <w:szCs w:val="24"/>
          <w:lang w:val="sv-SE"/>
        </w:rPr>
        <w:t xml:space="preserve">Regler och krav för ställningsbygge </w:t>
      </w:r>
      <w:r w:rsidR="00C5269F" w:rsidRPr="00A7216E">
        <w:rPr>
          <w:rFonts w:cs="Arial"/>
          <w:b/>
          <w:bCs/>
          <w:i/>
          <w:iCs/>
          <w:color w:val="0000FF"/>
          <w:szCs w:val="24"/>
          <w:lang w:val="sv-SE"/>
        </w:rPr>
        <w:t>beskrivs</w:t>
      </w:r>
      <w:r w:rsidRPr="00A7216E">
        <w:rPr>
          <w:rFonts w:cs="Arial"/>
          <w:b/>
          <w:bCs/>
          <w:i/>
          <w:iCs/>
          <w:color w:val="0000FF"/>
          <w:szCs w:val="24"/>
          <w:lang w:val="sv-SE"/>
        </w:rPr>
        <w:t xml:space="preserve"> i AFS 2013:4</w:t>
      </w:r>
    </w:p>
    <w:p w14:paraId="0D356556" w14:textId="4DE15024" w:rsidR="00182DAB" w:rsidRPr="005D360B" w:rsidRDefault="00182DA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4D99EAC3" w14:textId="3BA1DE0F" w:rsid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 xml:space="preserve">Följande regler skall tillämpas som ett komplement till gällande föreskrifter </w:t>
      </w:r>
      <w:r w:rsidR="00C5269F">
        <w:rPr>
          <w:rFonts w:cs="Arial"/>
          <w:color w:val="000000"/>
          <w:szCs w:val="24"/>
          <w:lang w:val="sv-SE"/>
        </w:rPr>
        <w:t xml:space="preserve">från </w:t>
      </w:r>
      <w:r w:rsidRPr="005D360B">
        <w:rPr>
          <w:rFonts w:cs="Arial"/>
          <w:color w:val="000000"/>
          <w:szCs w:val="24"/>
          <w:lang w:val="sv-SE"/>
        </w:rPr>
        <w:t xml:space="preserve">Arbetsmiljöverket </w:t>
      </w:r>
    </w:p>
    <w:p w14:paraId="19B3B7B1" w14:textId="77777777" w:rsidR="00C5269F" w:rsidRPr="005D360B" w:rsidRDefault="00C5269F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24D026F7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b/>
          <w:i/>
          <w:color w:val="000000"/>
          <w:szCs w:val="24"/>
          <w:lang w:val="sv-SE"/>
        </w:rPr>
        <w:tab/>
      </w:r>
      <w:r w:rsidRPr="005D360B">
        <w:rPr>
          <w:rFonts w:cs="Arial"/>
          <w:color w:val="000000"/>
          <w:szCs w:val="24"/>
          <w:lang w:val="sv-SE"/>
        </w:rPr>
        <w:t>Det skall alltid finnas fotlist.</w:t>
      </w:r>
    </w:p>
    <w:p w14:paraId="60738953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4B682CD0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color w:val="000000"/>
          <w:szCs w:val="24"/>
          <w:lang w:val="sv-SE"/>
        </w:rPr>
        <w:tab/>
        <w:t>Ändplankor i ställningar skall alltid låsas i ytterändan för att förhindra nedblåsning.</w:t>
      </w:r>
    </w:p>
    <w:p w14:paraId="768C0478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749478C9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color w:val="000000"/>
          <w:szCs w:val="24"/>
          <w:lang w:val="sv-SE"/>
        </w:rPr>
        <w:tab/>
        <w:t>Plankor som läggs ut på t ex rörbryggor i stället för "riktig ställning" skall alltid säkras mot nedblåsning</w:t>
      </w:r>
    </w:p>
    <w:p w14:paraId="7EEAA755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0B2272E0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szCs w:val="24"/>
          <w:lang w:val="sv-SE"/>
        </w:rPr>
      </w:pPr>
      <w:r w:rsidRPr="005D360B">
        <w:rPr>
          <w:rFonts w:cs="Arial"/>
          <w:szCs w:val="24"/>
          <w:lang w:val="sv-SE"/>
        </w:rPr>
        <w:t>-</w:t>
      </w:r>
      <w:r w:rsidRPr="005D360B">
        <w:rPr>
          <w:rFonts w:cs="Arial"/>
          <w:szCs w:val="24"/>
          <w:lang w:val="sv-SE"/>
        </w:rPr>
        <w:tab/>
        <w:t>Ställning som byggs för högtrycksspolning skall ha plankor av metall för att minska halkrisken.</w:t>
      </w:r>
    </w:p>
    <w:p w14:paraId="439DACC1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12F9367E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color w:val="000000"/>
          <w:szCs w:val="24"/>
          <w:lang w:val="sv-SE"/>
        </w:rPr>
        <w:tab/>
        <w:t>Löst ställningsmaterial som inte ingår i någon byggd ställning skall alltid säkras mot nedblåsning</w:t>
      </w:r>
    </w:p>
    <w:p w14:paraId="7DAC3319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5231302E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color w:val="000000"/>
          <w:szCs w:val="24"/>
          <w:lang w:val="sv-SE"/>
        </w:rPr>
        <w:tab/>
        <w:t>Stege skall finnas till ställningen om den är en meter hög eller mer.</w:t>
      </w:r>
    </w:p>
    <w:p w14:paraId="44123658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09BB9B73" w14:textId="299470E3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color w:val="000000"/>
          <w:szCs w:val="24"/>
          <w:lang w:val="sv-SE"/>
        </w:rPr>
        <w:tab/>
        <w:t>Ryggbåge skall finnas om stegen är tre meter eller högre.</w:t>
      </w:r>
    </w:p>
    <w:p w14:paraId="7D473735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6FCF12B7" w14:textId="77777777" w:rsidR="00B4792A" w:rsidRDefault="005D360B" w:rsidP="00B4792A">
      <w:pPr>
        <w:pStyle w:val="ListParagraph"/>
        <w:numPr>
          <w:ilvl w:val="0"/>
          <w:numId w:val="22"/>
        </w:numPr>
        <w:tabs>
          <w:tab w:val="left" w:pos="1440"/>
          <w:tab w:val="left" w:pos="1985"/>
        </w:tabs>
        <w:spacing w:line="240" w:lineRule="auto"/>
        <w:ind w:right="284"/>
        <w:rPr>
          <w:rFonts w:cs="Arial"/>
          <w:bCs/>
          <w:iCs/>
          <w:szCs w:val="24"/>
          <w:lang w:val="sv-SE"/>
        </w:rPr>
      </w:pPr>
      <w:r w:rsidRPr="00B4792A">
        <w:rPr>
          <w:rFonts w:cs="Arial"/>
          <w:bCs/>
          <w:iCs/>
          <w:szCs w:val="24"/>
          <w:lang w:val="sv-SE"/>
        </w:rPr>
        <w:t>Området runt ställningen under uppförande eller rivning måste spärras av.</w:t>
      </w:r>
      <w:r w:rsidR="00B4792A">
        <w:rPr>
          <w:rFonts w:cs="Arial"/>
          <w:bCs/>
          <w:iCs/>
          <w:szCs w:val="24"/>
          <w:lang w:val="sv-SE"/>
        </w:rPr>
        <w:t xml:space="preserve"> </w:t>
      </w:r>
    </w:p>
    <w:p w14:paraId="301DE171" w14:textId="77ACD4B3" w:rsidR="005D360B" w:rsidRPr="00B4792A" w:rsidRDefault="00B4792A" w:rsidP="00B4792A">
      <w:pPr>
        <w:tabs>
          <w:tab w:val="left" w:pos="1440"/>
          <w:tab w:val="left" w:pos="1985"/>
        </w:tabs>
        <w:spacing w:line="240" w:lineRule="auto"/>
        <w:ind w:left="1418" w:right="284"/>
        <w:rPr>
          <w:rFonts w:cs="Arial"/>
          <w:bCs/>
          <w:iCs/>
          <w:szCs w:val="24"/>
          <w:lang w:val="sv-SE"/>
        </w:rPr>
      </w:pPr>
      <w:r>
        <w:rPr>
          <w:rFonts w:cs="Arial"/>
          <w:bCs/>
          <w:iCs/>
          <w:szCs w:val="24"/>
          <w:lang w:val="sv-SE"/>
        </w:rPr>
        <w:tab/>
      </w:r>
      <w:r w:rsidR="005D360B" w:rsidRPr="00B4792A">
        <w:rPr>
          <w:rFonts w:cs="Arial"/>
          <w:bCs/>
          <w:iCs/>
          <w:szCs w:val="24"/>
          <w:lang w:val="sv-SE"/>
        </w:rPr>
        <w:t>Det är</w:t>
      </w:r>
      <w:r w:rsidRPr="00B4792A">
        <w:rPr>
          <w:rFonts w:cs="Arial"/>
          <w:bCs/>
          <w:iCs/>
          <w:szCs w:val="24"/>
          <w:lang w:val="sv-SE"/>
        </w:rPr>
        <w:t xml:space="preserve"> </w:t>
      </w:r>
      <w:r w:rsidR="005D360B" w:rsidRPr="00B4792A">
        <w:rPr>
          <w:rFonts w:cs="Arial"/>
          <w:bCs/>
          <w:iCs/>
          <w:szCs w:val="24"/>
          <w:lang w:val="sv-SE"/>
        </w:rPr>
        <w:t>också viktigt att inte ställningsbyggare kastar ner klämmorna till underliggande</w:t>
      </w:r>
      <w:r>
        <w:rPr>
          <w:rFonts w:cs="Arial"/>
          <w:bCs/>
          <w:iCs/>
          <w:szCs w:val="24"/>
          <w:lang w:val="sv-SE"/>
        </w:rPr>
        <w:t xml:space="preserve"> </w:t>
      </w:r>
      <w:r w:rsidR="005D360B" w:rsidRPr="00B4792A">
        <w:rPr>
          <w:rFonts w:cs="Arial"/>
          <w:bCs/>
          <w:iCs/>
          <w:szCs w:val="24"/>
          <w:lang w:val="sv-SE"/>
        </w:rPr>
        <w:t>nivå.</w:t>
      </w:r>
    </w:p>
    <w:p w14:paraId="055E8931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Cs/>
          <w:iCs/>
          <w:szCs w:val="24"/>
          <w:lang w:val="sv-SE"/>
        </w:rPr>
      </w:pPr>
    </w:p>
    <w:p w14:paraId="2B2C4389" w14:textId="77777777" w:rsidR="00B4792A" w:rsidRPr="00B4792A" w:rsidRDefault="005D360B" w:rsidP="00B4792A">
      <w:pPr>
        <w:pStyle w:val="ListParagraph"/>
        <w:numPr>
          <w:ilvl w:val="0"/>
          <w:numId w:val="21"/>
        </w:numPr>
        <w:tabs>
          <w:tab w:val="left" w:pos="1440"/>
          <w:tab w:val="left" w:pos="1985"/>
        </w:tabs>
        <w:spacing w:line="240" w:lineRule="auto"/>
        <w:ind w:right="284"/>
        <w:rPr>
          <w:rFonts w:cs="Arial"/>
          <w:bCs/>
          <w:iCs/>
          <w:szCs w:val="24"/>
          <w:lang w:val="sv-SE"/>
        </w:rPr>
      </w:pPr>
      <w:r w:rsidRPr="00B4792A">
        <w:rPr>
          <w:rFonts w:eastAsia="MS Mincho" w:cs="Arial"/>
          <w:szCs w:val="22"/>
          <w:lang w:val="sv-SE" w:eastAsia="ja-JP"/>
        </w:rPr>
        <w:t xml:space="preserve">Elektriska wirespel kräver </w:t>
      </w:r>
      <w:proofErr w:type="spellStart"/>
      <w:r w:rsidRPr="00B4792A">
        <w:rPr>
          <w:rFonts w:eastAsia="MS Mincho" w:cs="Arial"/>
          <w:szCs w:val="22"/>
          <w:lang w:val="sv-SE" w:eastAsia="ja-JP"/>
        </w:rPr>
        <w:t>hetarbetstillstånd</w:t>
      </w:r>
      <w:proofErr w:type="spellEnd"/>
      <w:r w:rsidRPr="00B4792A">
        <w:rPr>
          <w:rFonts w:eastAsia="MS Mincho" w:cs="Arial"/>
          <w:szCs w:val="22"/>
          <w:lang w:val="sv-SE" w:eastAsia="ja-JP"/>
        </w:rPr>
        <w:t xml:space="preserve"> och brandvakt vid användning inom</w:t>
      </w:r>
    </w:p>
    <w:p w14:paraId="16C1C7D0" w14:textId="553EA31E" w:rsidR="005D360B" w:rsidRPr="00B4792A" w:rsidRDefault="00B4792A" w:rsidP="00B4792A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Cs/>
          <w:iCs/>
          <w:szCs w:val="24"/>
          <w:lang w:val="sv-SE"/>
        </w:rPr>
      </w:pPr>
      <w:r>
        <w:rPr>
          <w:rFonts w:eastAsia="MS Mincho" w:cs="Arial"/>
          <w:szCs w:val="22"/>
          <w:lang w:val="sv-SE" w:eastAsia="ja-JP"/>
        </w:rPr>
        <w:tab/>
      </w:r>
      <w:r w:rsidR="005D360B" w:rsidRPr="00B4792A">
        <w:rPr>
          <w:rFonts w:eastAsia="MS Mincho" w:cs="Arial"/>
          <w:szCs w:val="22"/>
          <w:lang w:val="sv-SE" w:eastAsia="ja-JP"/>
        </w:rPr>
        <w:t>brandfarligt område då utrustningen inte är EX-klassad.</w:t>
      </w:r>
    </w:p>
    <w:p w14:paraId="231B3415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Cs/>
          <w:iCs/>
          <w:szCs w:val="24"/>
          <w:lang w:val="sv-SE"/>
        </w:rPr>
      </w:pPr>
    </w:p>
    <w:p w14:paraId="57F3CF9D" w14:textId="77777777" w:rsidR="00B4792A" w:rsidRDefault="005D360B" w:rsidP="00B4792A">
      <w:pPr>
        <w:pStyle w:val="ListParagraph"/>
        <w:numPr>
          <w:ilvl w:val="0"/>
          <w:numId w:val="21"/>
        </w:numPr>
        <w:tabs>
          <w:tab w:val="left" w:pos="1440"/>
          <w:tab w:val="left" w:pos="1985"/>
        </w:tabs>
        <w:spacing w:line="240" w:lineRule="auto"/>
        <w:ind w:right="284"/>
        <w:rPr>
          <w:rFonts w:cs="Arial"/>
          <w:color w:val="000000"/>
          <w:szCs w:val="24"/>
          <w:lang w:val="sv-SE"/>
        </w:rPr>
      </w:pPr>
      <w:r w:rsidRPr="00B4792A">
        <w:rPr>
          <w:rFonts w:cs="Arial"/>
          <w:color w:val="000000"/>
          <w:szCs w:val="24"/>
          <w:lang w:val="sv-SE"/>
        </w:rPr>
        <w:t>Fallskyddsutrustning med möjlighet till dubbla fästpunkter ska användas för att</w:t>
      </w:r>
    </w:p>
    <w:p w14:paraId="65A9C1F9" w14:textId="7ECFA30C" w:rsidR="005D360B" w:rsidRPr="00B4792A" w:rsidRDefault="00B4792A" w:rsidP="00B4792A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>
        <w:rPr>
          <w:rFonts w:cs="Arial"/>
          <w:color w:val="000000"/>
          <w:szCs w:val="24"/>
          <w:lang w:val="sv-SE"/>
        </w:rPr>
        <w:tab/>
      </w:r>
      <w:r w:rsidR="005D360B" w:rsidRPr="00B4792A">
        <w:rPr>
          <w:rFonts w:cs="Arial"/>
          <w:color w:val="000000"/>
          <w:szCs w:val="24"/>
          <w:lang w:val="sv-SE"/>
        </w:rPr>
        <w:t>säkerställa att man alltid är förankrad i en punkt vid förflyttning utanför ”säker zon”.</w:t>
      </w:r>
    </w:p>
    <w:p w14:paraId="3C835E13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right="284"/>
        <w:rPr>
          <w:rFonts w:cs="Arial"/>
          <w:bCs/>
          <w:iCs/>
          <w:szCs w:val="24"/>
          <w:lang w:val="sv-SE"/>
        </w:rPr>
      </w:pPr>
    </w:p>
    <w:p w14:paraId="16BCD8F8" w14:textId="77777777" w:rsidR="005D360B" w:rsidRPr="005D360B" w:rsidRDefault="005D360B" w:rsidP="005D360B">
      <w:pPr>
        <w:numPr>
          <w:ilvl w:val="0"/>
          <w:numId w:val="21"/>
        </w:numPr>
        <w:tabs>
          <w:tab w:val="left" w:pos="1440"/>
          <w:tab w:val="left" w:pos="1985"/>
        </w:tabs>
        <w:spacing w:line="240" w:lineRule="auto"/>
        <w:ind w:right="284"/>
        <w:rPr>
          <w:rFonts w:cs="Arial"/>
          <w:bCs/>
          <w:iCs/>
          <w:szCs w:val="24"/>
          <w:lang w:val="sv-SE"/>
        </w:rPr>
      </w:pPr>
      <w:r w:rsidRPr="005D360B">
        <w:rPr>
          <w:rFonts w:cs="Arial"/>
          <w:i/>
          <w:iCs/>
          <w:noProof/>
          <w:color w:val="000000"/>
          <w:szCs w:val="24"/>
          <w:lang w:val="sv-SE"/>
        </w:rPr>
        <w:drawing>
          <wp:inline distT="0" distB="0" distL="0" distR="0" wp14:anchorId="4EF08D97" wp14:editId="7D74B2F1">
            <wp:extent cx="2688590" cy="325501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624E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</w:p>
    <w:p w14:paraId="52B43DBA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67B0D7EB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5D360B">
        <w:rPr>
          <w:rFonts w:cs="Arial"/>
          <w:b/>
          <w:bCs/>
          <w:sz w:val="24"/>
          <w:szCs w:val="24"/>
          <w:lang w:val="sv-SE"/>
        </w:rPr>
        <w:t>4</w:t>
      </w:r>
      <w:r w:rsidRPr="005D360B">
        <w:rPr>
          <w:rFonts w:cs="Arial"/>
          <w:b/>
          <w:bCs/>
          <w:sz w:val="24"/>
          <w:szCs w:val="24"/>
          <w:lang w:val="sv-SE"/>
        </w:rPr>
        <w:tab/>
      </w:r>
      <w:r w:rsidRPr="005D360B">
        <w:rPr>
          <w:rFonts w:cs="Arial"/>
          <w:b/>
          <w:bCs/>
          <w:sz w:val="24"/>
          <w:szCs w:val="24"/>
          <w:lang w:val="sv-SE"/>
        </w:rPr>
        <w:tab/>
        <w:t>Klar för användning</w:t>
      </w:r>
    </w:p>
    <w:p w14:paraId="065839ED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01B2EDA0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360" w:lineRule="auto"/>
        <w:ind w:left="1134" w:right="284"/>
        <w:outlineLvl w:val="2"/>
        <w:rPr>
          <w:rFonts w:cs="Arial"/>
          <w:b/>
          <w:bCs/>
          <w:szCs w:val="24"/>
          <w:lang w:val="sv-SE"/>
        </w:rPr>
      </w:pPr>
      <w:r w:rsidRPr="005D360B">
        <w:rPr>
          <w:rFonts w:cs="Arial"/>
          <w:b/>
          <w:bCs/>
          <w:szCs w:val="24"/>
          <w:lang w:val="sv-SE"/>
        </w:rPr>
        <w:t>4.1</w:t>
      </w:r>
      <w:r w:rsidRPr="005D360B">
        <w:rPr>
          <w:rFonts w:cs="Arial"/>
          <w:b/>
          <w:bCs/>
          <w:szCs w:val="24"/>
          <w:lang w:val="sv-SE"/>
        </w:rPr>
        <w:tab/>
      </w:r>
      <w:r w:rsidRPr="005D360B">
        <w:rPr>
          <w:rFonts w:cs="Arial"/>
          <w:b/>
          <w:bCs/>
          <w:szCs w:val="24"/>
          <w:lang w:val="sv-SE"/>
        </w:rPr>
        <w:tab/>
        <w:t>Godkänd ställning</w:t>
      </w:r>
    </w:p>
    <w:p w14:paraId="4852D343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När ställningen är klar och godkänd av ställningsbyggaren kompletteras skylten med en grön bricka, även försedd med nummer, där kontrolldatum och signatur är påförd. Ställningen är därmed klar för användning.</w:t>
      </w:r>
    </w:p>
    <w:p w14:paraId="2C7F9DC4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36D42C50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360" w:lineRule="auto"/>
        <w:ind w:left="1134" w:right="284"/>
        <w:outlineLvl w:val="2"/>
        <w:rPr>
          <w:rFonts w:cs="Arial"/>
          <w:b/>
          <w:bCs/>
          <w:szCs w:val="24"/>
          <w:lang w:val="sv-SE"/>
        </w:rPr>
      </w:pPr>
      <w:r w:rsidRPr="005D360B">
        <w:rPr>
          <w:rFonts w:cs="Arial"/>
          <w:b/>
          <w:bCs/>
          <w:szCs w:val="24"/>
          <w:lang w:val="sv-SE"/>
        </w:rPr>
        <w:t>4.2</w:t>
      </w:r>
      <w:r w:rsidRPr="005D360B">
        <w:rPr>
          <w:rFonts w:cs="Arial"/>
          <w:b/>
          <w:bCs/>
          <w:szCs w:val="24"/>
          <w:lang w:val="sv-SE"/>
        </w:rPr>
        <w:tab/>
      </w:r>
      <w:r w:rsidRPr="005D360B">
        <w:rPr>
          <w:rFonts w:cs="Arial"/>
          <w:b/>
          <w:bCs/>
          <w:szCs w:val="24"/>
          <w:lang w:val="sv-SE"/>
        </w:rPr>
        <w:tab/>
        <w:t>Före varje användning</w:t>
      </w:r>
    </w:p>
    <w:p w14:paraId="04B4D72D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När en ställning har monterats och godkänts av ställningsentreprenören arbetsledare signerar denne en godkännandeskylt som monterats vid ställningens alla</w:t>
      </w:r>
      <w:r w:rsidRPr="005D360B">
        <w:rPr>
          <w:b/>
          <w:i/>
          <w:color w:val="0000FF"/>
          <w:szCs w:val="24"/>
          <w:lang w:val="sv-SE"/>
        </w:rPr>
        <w:t xml:space="preserve"> </w:t>
      </w:r>
      <w:r w:rsidRPr="005D360B">
        <w:rPr>
          <w:rFonts w:cs="Arial"/>
          <w:color w:val="000000"/>
          <w:szCs w:val="24"/>
          <w:lang w:val="sv-SE"/>
        </w:rPr>
        <w:t>tillträdespunkter.</w:t>
      </w:r>
      <w:r w:rsidRPr="005D360B">
        <w:rPr>
          <w:b/>
          <w:i/>
          <w:color w:val="0000FF"/>
          <w:szCs w:val="24"/>
          <w:lang w:val="sv-SE"/>
        </w:rPr>
        <w:t xml:space="preserve"> </w:t>
      </w:r>
      <w:r w:rsidRPr="005D360B">
        <w:rPr>
          <w:rFonts w:cs="Arial"/>
          <w:color w:val="000000"/>
          <w:szCs w:val="24"/>
          <w:lang w:val="sv-SE"/>
        </w:rPr>
        <w:t xml:space="preserve">Ställningsentreprenörens arbetsledare meddelar ställningens beställare att ställningen är klar för tillträde. Beställaren kontrollerar att ställningen uppfyller krävd funktion. </w:t>
      </w:r>
    </w:p>
    <w:p w14:paraId="28AF9238" w14:textId="77777777" w:rsidR="005D360B" w:rsidRPr="005D360B" w:rsidRDefault="005D360B" w:rsidP="005D360B">
      <w:pPr>
        <w:spacing w:line="240" w:lineRule="auto"/>
        <w:rPr>
          <w:rFonts w:cs="Arial"/>
          <w:color w:val="000000"/>
          <w:szCs w:val="24"/>
          <w:lang w:val="sv-SE"/>
        </w:rPr>
      </w:pPr>
    </w:p>
    <w:p w14:paraId="72894303" w14:textId="77777777" w:rsidR="005D360B" w:rsidRPr="005D360B" w:rsidRDefault="005D360B" w:rsidP="005D360B">
      <w:pPr>
        <w:tabs>
          <w:tab w:val="left" w:pos="1440"/>
          <w:tab w:val="left" w:pos="1985"/>
        </w:tabs>
        <w:spacing w:line="36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color w:val="000000"/>
          <w:szCs w:val="24"/>
          <w:lang w:val="sv-SE"/>
        </w:rPr>
        <w:tab/>
        <w:t>kontrollera att ställningen står lodrätt och plant.</w:t>
      </w:r>
    </w:p>
    <w:p w14:paraId="16DCADAC" w14:textId="77777777" w:rsidR="005D360B" w:rsidRPr="005D360B" w:rsidRDefault="005D360B" w:rsidP="005D360B">
      <w:pPr>
        <w:tabs>
          <w:tab w:val="left" w:pos="1440"/>
          <w:tab w:val="left" w:pos="1985"/>
        </w:tabs>
        <w:spacing w:line="36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-</w:t>
      </w:r>
      <w:r w:rsidRPr="005D360B">
        <w:rPr>
          <w:rFonts w:cs="Arial"/>
          <w:color w:val="000000"/>
          <w:szCs w:val="24"/>
          <w:lang w:val="sv-SE"/>
        </w:rPr>
        <w:tab/>
        <w:t>kontrollera att den är uppförd med alla nödvändiga säkerhetsanordningar på plats</w:t>
      </w:r>
    </w:p>
    <w:p w14:paraId="2AFF6266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440" w:right="284" w:hanging="306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lastRenderedPageBreak/>
        <w:t>-</w:t>
      </w:r>
      <w:r w:rsidRPr="005D360B">
        <w:rPr>
          <w:rFonts w:cs="Arial"/>
          <w:color w:val="000000"/>
          <w:szCs w:val="24"/>
          <w:lang w:val="sv-SE"/>
        </w:rPr>
        <w:tab/>
        <w:t>kontrollera att kopplingar och fjäderspärrar är rätt placerade.</w:t>
      </w:r>
    </w:p>
    <w:p w14:paraId="226E9E66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08BF8381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right="284"/>
        <w:rPr>
          <w:rFonts w:cs="Arial"/>
          <w:szCs w:val="24"/>
          <w:lang w:val="sv-SE"/>
        </w:rPr>
      </w:pPr>
    </w:p>
    <w:p w14:paraId="3624942D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5D360B">
        <w:rPr>
          <w:rFonts w:cs="Arial"/>
          <w:b/>
          <w:bCs/>
          <w:sz w:val="24"/>
          <w:szCs w:val="24"/>
          <w:lang w:val="sv-SE"/>
        </w:rPr>
        <w:t>5</w:t>
      </w:r>
      <w:r w:rsidRPr="005D360B">
        <w:rPr>
          <w:rFonts w:cs="Arial"/>
          <w:b/>
          <w:bCs/>
          <w:sz w:val="24"/>
          <w:szCs w:val="24"/>
          <w:lang w:val="sv-SE"/>
        </w:rPr>
        <w:tab/>
      </w:r>
      <w:r w:rsidRPr="005D360B">
        <w:rPr>
          <w:rFonts w:cs="Arial"/>
          <w:b/>
          <w:bCs/>
          <w:sz w:val="24"/>
          <w:szCs w:val="24"/>
          <w:lang w:val="sv-SE"/>
        </w:rPr>
        <w:tab/>
        <w:t>Demontering</w:t>
      </w:r>
    </w:p>
    <w:p w14:paraId="3455518C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szCs w:val="24"/>
          <w:lang w:val="sv-SE"/>
        </w:rPr>
      </w:pPr>
    </w:p>
    <w:p w14:paraId="48264179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szCs w:val="24"/>
          <w:lang w:val="sv-SE"/>
        </w:rPr>
      </w:pPr>
      <w:r w:rsidRPr="005D360B">
        <w:rPr>
          <w:rFonts w:cs="Arial"/>
          <w:szCs w:val="24"/>
          <w:lang w:val="sv-SE"/>
        </w:rPr>
        <w:t>Den gröna skylten skall sitta kvar tills demontering påbörjats.</w:t>
      </w:r>
    </w:p>
    <w:p w14:paraId="7EAAA215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szCs w:val="24"/>
          <w:lang w:val="sv-SE"/>
        </w:rPr>
      </w:pPr>
    </w:p>
    <w:p w14:paraId="73190BBE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szCs w:val="24"/>
          <w:lang w:val="sv-SE"/>
        </w:rPr>
      </w:pPr>
      <w:r w:rsidRPr="005D360B">
        <w:rPr>
          <w:rFonts w:cs="Arial"/>
          <w:szCs w:val="24"/>
          <w:lang w:val="sv-SE"/>
        </w:rPr>
        <w:t>När ställning som varit uppställd mer än två månader upptäcks</w:t>
      </w:r>
      <w:r w:rsidRPr="005D360B">
        <w:rPr>
          <w:rFonts w:cs="Arial"/>
          <w:color w:val="0000FF"/>
          <w:szCs w:val="24"/>
          <w:lang w:val="sv-SE"/>
        </w:rPr>
        <w:t xml:space="preserve">, </w:t>
      </w:r>
      <w:r w:rsidRPr="005D360B">
        <w:rPr>
          <w:rFonts w:cs="Arial"/>
          <w:szCs w:val="24"/>
          <w:lang w:val="sv-SE"/>
        </w:rPr>
        <w:t>skall den gröna skylten tas ner och skickas till arbetsledare för ställningsbyggarfirman.</w:t>
      </w:r>
    </w:p>
    <w:p w14:paraId="22E46BA4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right="284"/>
        <w:rPr>
          <w:rFonts w:cs="Arial"/>
          <w:color w:val="000000"/>
          <w:szCs w:val="24"/>
          <w:lang w:val="sv-SE"/>
        </w:rPr>
      </w:pPr>
    </w:p>
    <w:p w14:paraId="3002308C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b/>
          <w:i/>
          <w:color w:val="0000FF"/>
          <w:szCs w:val="24"/>
          <w:lang w:val="sv-SE"/>
        </w:rPr>
      </w:pPr>
    </w:p>
    <w:p w14:paraId="5F0D26A7" w14:textId="7777777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5D360B">
        <w:rPr>
          <w:rFonts w:cs="Arial"/>
          <w:b/>
          <w:bCs/>
          <w:sz w:val="24"/>
          <w:szCs w:val="24"/>
          <w:lang w:val="sv-SE"/>
        </w:rPr>
        <w:t>6</w:t>
      </w:r>
      <w:r w:rsidRPr="005D360B">
        <w:rPr>
          <w:rFonts w:cs="Arial"/>
          <w:b/>
          <w:bCs/>
          <w:sz w:val="24"/>
          <w:szCs w:val="24"/>
          <w:lang w:val="sv-SE"/>
        </w:rPr>
        <w:tab/>
      </w:r>
      <w:r w:rsidRPr="005D360B">
        <w:rPr>
          <w:rFonts w:cs="Arial"/>
          <w:b/>
          <w:bCs/>
          <w:sz w:val="24"/>
          <w:szCs w:val="24"/>
          <w:lang w:val="sv-SE"/>
        </w:rPr>
        <w:tab/>
        <w:t>Mobil ställning</w:t>
      </w:r>
    </w:p>
    <w:p w14:paraId="1690AC90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4738C643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När mobil ställning skall användas, ansvarar ställningsbyggaren för att instruktion finns tillgänglig på platsen (hos ansvarig arbetsledare på avdelningen) för den som använder ställningen.</w:t>
      </w:r>
    </w:p>
    <w:p w14:paraId="681AC9C9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66BC0EDE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/>
          <w:i/>
          <w:color w:val="000000"/>
          <w:szCs w:val="24"/>
          <w:lang w:val="sv-SE"/>
        </w:rPr>
      </w:pPr>
      <w:r w:rsidRPr="005D360B">
        <w:rPr>
          <w:szCs w:val="24"/>
          <w:lang w:val="sv-SE"/>
        </w:rPr>
        <w:t xml:space="preserve">INOVYN </w:t>
      </w:r>
      <w:r w:rsidRPr="005D360B">
        <w:rPr>
          <w:rFonts w:cs="Arial"/>
          <w:color w:val="000000"/>
          <w:szCs w:val="24"/>
          <w:lang w:val="sv-SE"/>
        </w:rPr>
        <w:t xml:space="preserve">skall också förvissa sig om att de personer som reser ställningen är behöriga och </w:t>
      </w:r>
      <w:r w:rsidRPr="005D360B">
        <w:rPr>
          <w:szCs w:val="24"/>
          <w:lang w:val="sv-SE"/>
        </w:rPr>
        <w:t>kompetenta för denna uppgift, dvs man skall ha ”9 meters utbildning för ställningsbyggnation”.</w:t>
      </w:r>
    </w:p>
    <w:p w14:paraId="5793353C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456E2FCA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Innan ställningen reses kontrolleras att den tänkta platsen för ställningen är säker och lämplig.</w:t>
      </w:r>
    </w:p>
    <w:p w14:paraId="2F2C2EED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4D110C12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>Försiktighet skall iakttas när ställningen används på platser där den kan utsättas för vindar. När vindstyrkan överstiger måttlig bris, max 8 m/s, får ställningen inte användas.</w:t>
      </w:r>
    </w:p>
    <w:p w14:paraId="2208DD71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</w:p>
    <w:p w14:paraId="4923F5CB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u w:val="single"/>
          <w:lang w:val="sv-SE"/>
        </w:rPr>
      </w:pPr>
      <w:r w:rsidRPr="005D360B">
        <w:rPr>
          <w:rFonts w:cs="Arial"/>
          <w:color w:val="000000"/>
          <w:szCs w:val="24"/>
          <w:u w:val="single"/>
          <w:lang w:val="sv-SE"/>
        </w:rPr>
        <w:t>Använd aldrig skadad eller ofullständig utrustning!</w:t>
      </w:r>
    </w:p>
    <w:p w14:paraId="03993A00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u w:val="single"/>
          <w:lang w:val="sv-SE"/>
        </w:rPr>
      </w:pPr>
    </w:p>
    <w:p w14:paraId="2852CFE4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u w:val="single"/>
          <w:lang w:val="sv-SE"/>
        </w:rPr>
      </w:pPr>
    </w:p>
    <w:p w14:paraId="0BFE3905" w14:textId="2DE22F67" w:rsidR="005D360B" w:rsidRPr="005D360B" w:rsidRDefault="005D360B" w:rsidP="005D360B">
      <w:pPr>
        <w:keepNext/>
        <w:tabs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i/>
          <w:color w:val="0000FF"/>
          <w:sz w:val="24"/>
          <w:szCs w:val="24"/>
          <w:lang w:val="sv-SE"/>
        </w:rPr>
      </w:pPr>
      <w:r w:rsidRPr="005D360B">
        <w:rPr>
          <w:rFonts w:cs="Arial"/>
          <w:b/>
          <w:bCs/>
          <w:sz w:val="24"/>
          <w:szCs w:val="24"/>
          <w:lang w:val="sv-SE"/>
        </w:rPr>
        <w:t>7           Övrig byggnation av ställningsmat</w:t>
      </w:r>
      <w:r w:rsidR="00A7216E">
        <w:rPr>
          <w:rFonts w:cs="Arial"/>
          <w:b/>
          <w:bCs/>
          <w:sz w:val="24"/>
          <w:szCs w:val="24"/>
          <w:lang w:val="sv-SE"/>
        </w:rPr>
        <w:t>e</w:t>
      </w:r>
      <w:r w:rsidRPr="005D360B">
        <w:rPr>
          <w:rFonts w:cs="Arial"/>
          <w:b/>
          <w:bCs/>
          <w:sz w:val="24"/>
          <w:szCs w:val="24"/>
          <w:lang w:val="sv-SE"/>
        </w:rPr>
        <w:t>rial</w:t>
      </w:r>
    </w:p>
    <w:p w14:paraId="32DE2A77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b/>
          <w:color w:val="FF0000"/>
          <w:szCs w:val="24"/>
          <w:lang w:val="sv-SE"/>
        </w:rPr>
      </w:pPr>
    </w:p>
    <w:p w14:paraId="100FF32C" w14:textId="77777777" w:rsidR="005D360B" w:rsidRPr="005D360B" w:rsidRDefault="005D360B" w:rsidP="005D360B">
      <w:pPr>
        <w:tabs>
          <w:tab w:val="left" w:pos="1440"/>
          <w:tab w:val="left" w:pos="1985"/>
        </w:tabs>
        <w:spacing w:line="240" w:lineRule="auto"/>
        <w:ind w:left="1134" w:right="284"/>
        <w:rPr>
          <w:rFonts w:cs="Arial"/>
          <w:color w:val="000000"/>
          <w:szCs w:val="24"/>
          <w:lang w:val="sv-SE"/>
        </w:rPr>
      </w:pPr>
      <w:r w:rsidRPr="005D360B">
        <w:rPr>
          <w:rFonts w:cs="Arial"/>
          <w:color w:val="000000"/>
          <w:szCs w:val="24"/>
          <w:lang w:val="sv-SE"/>
        </w:rPr>
        <w:t xml:space="preserve">Allt som byggs av ställningsmaterial ska dimensioneras, godkännas och kontrolleras av ställningsbyggarfirman och därefter förses med grön skylt. Exempel kan vara temporära staket, små </w:t>
      </w:r>
      <w:proofErr w:type="spellStart"/>
      <w:r w:rsidRPr="005D360B">
        <w:rPr>
          <w:rFonts w:cs="Arial"/>
          <w:color w:val="000000"/>
          <w:szCs w:val="24"/>
          <w:lang w:val="sv-SE"/>
        </w:rPr>
        <w:t>kaffetält</w:t>
      </w:r>
      <w:proofErr w:type="spellEnd"/>
      <w:r w:rsidRPr="005D360B">
        <w:rPr>
          <w:rFonts w:cs="Arial"/>
          <w:color w:val="000000"/>
          <w:szCs w:val="24"/>
          <w:lang w:val="sv-SE"/>
        </w:rPr>
        <w:t xml:space="preserve">, ställningar under 1,25 m och påkörningsskydd/portaler. </w:t>
      </w:r>
    </w:p>
    <w:p w14:paraId="72B35432" w14:textId="77777777" w:rsidR="007D1FE7" w:rsidRPr="005D360B" w:rsidRDefault="007D1FE7" w:rsidP="00DE4EB2">
      <w:pPr>
        <w:rPr>
          <w:lang w:val="sv-SE"/>
        </w:rPr>
      </w:pPr>
    </w:p>
    <w:sectPr w:rsidR="007D1FE7" w:rsidRPr="005D360B" w:rsidSect="00D03159">
      <w:headerReference w:type="default" r:id="rId9"/>
      <w:footerReference w:type="default" r:id="rId10"/>
      <w:footerReference w:type="first" r:id="rId11"/>
      <w:pgSz w:w="11906" w:h="16838"/>
      <w:pgMar w:top="1843" w:right="1077" w:bottom="1134" w:left="992" w:header="567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F08B" w14:textId="77777777" w:rsidR="00392D69" w:rsidRDefault="00392D69" w:rsidP="008C3873">
      <w:pPr>
        <w:spacing w:line="240" w:lineRule="auto"/>
      </w:pPr>
      <w:r>
        <w:separator/>
      </w:r>
    </w:p>
  </w:endnote>
  <w:endnote w:type="continuationSeparator" w:id="0">
    <w:p w14:paraId="39BD22EF" w14:textId="77777777" w:rsidR="00392D69" w:rsidRDefault="00392D69" w:rsidP="008C3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AC11" w14:textId="5BD9F02A" w:rsidR="00C4677C" w:rsidRPr="005D360B" w:rsidRDefault="003344C5" w:rsidP="00C4677C">
    <w:pPr>
      <w:spacing w:line="240" w:lineRule="auto"/>
      <w:rPr>
        <w:rFonts w:cs="Arial"/>
        <w:sz w:val="18"/>
        <w:szCs w:val="18"/>
        <w:lang w:val="sv-SE"/>
      </w:rPr>
    </w:pPr>
    <w:proofErr w:type="spellStart"/>
    <w:r w:rsidRPr="005D360B">
      <w:rPr>
        <w:color w:val="000000" w:themeColor="text1"/>
        <w:sz w:val="20"/>
        <w:lang w:val="sv-SE"/>
      </w:rPr>
      <w:t>Or</w:t>
    </w:r>
    <w:r w:rsidR="00C9051E" w:rsidRPr="005D360B">
      <w:rPr>
        <w:color w:val="000000" w:themeColor="text1"/>
        <w:sz w:val="20"/>
        <w:lang w:val="sv-SE"/>
      </w:rPr>
      <w:t>i</w:t>
    </w:r>
    <w:r w:rsidRPr="005D360B">
      <w:rPr>
        <w:color w:val="000000" w:themeColor="text1"/>
        <w:sz w:val="20"/>
        <w:lang w:val="sv-SE"/>
      </w:rPr>
      <w:t>ginated</w:t>
    </w:r>
    <w:proofErr w:type="spellEnd"/>
    <w:r w:rsidRPr="005D360B">
      <w:rPr>
        <w:color w:val="000000" w:themeColor="text1"/>
        <w:sz w:val="20"/>
        <w:lang w:val="sv-SE"/>
      </w:rPr>
      <w:t xml:space="preserve"> from: </w:t>
    </w:r>
    <w:sdt>
      <w:sdtPr>
        <w:rPr>
          <w:color w:val="000000" w:themeColor="text1"/>
          <w:sz w:val="20"/>
        </w:rPr>
        <w:id w:val="1201052724"/>
        <w:placeholder>
          <w:docPart w:val="66B71931C83F4CFA975C349E88992622"/>
        </w:placeholder>
      </w:sdtPr>
      <w:sdtContent>
        <w:r w:rsidR="005D360B" w:rsidRPr="005D360B">
          <w:rPr>
            <w:color w:val="000000" w:themeColor="text1"/>
            <w:sz w:val="20"/>
            <w:lang w:val="sv-SE"/>
          </w:rPr>
          <w:t>Utföra arbete sä</w:t>
        </w:r>
        <w:r w:rsidR="005D360B">
          <w:rPr>
            <w:color w:val="000000" w:themeColor="text1"/>
            <w:sz w:val="20"/>
            <w:lang w:val="sv-SE"/>
          </w:rPr>
          <w:t>kert</w:t>
        </w:r>
      </w:sdtContent>
    </w:sdt>
  </w:p>
  <w:p w14:paraId="698BBFD8" w14:textId="77777777" w:rsidR="003344C5" w:rsidRPr="005D360B" w:rsidRDefault="003344C5" w:rsidP="003344C5">
    <w:pPr>
      <w:pStyle w:val="Footer"/>
      <w:rPr>
        <w:color w:val="000000" w:themeColor="text1"/>
        <w:sz w:val="20"/>
        <w:lang w:val="sv-SE"/>
      </w:rPr>
    </w:pPr>
  </w:p>
  <w:p w14:paraId="314BC019" w14:textId="77777777" w:rsidR="008C3873" w:rsidRPr="005D360B" w:rsidRDefault="008C3873" w:rsidP="008C3873">
    <w:pPr>
      <w:pStyle w:val="Footer"/>
      <w:jc w:val="center"/>
      <w:rPr>
        <w:color w:val="000000" w:themeColor="text1"/>
        <w:sz w:val="20"/>
        <w:lang w:val="en-US"/>
      </w:rPr>
    </w:pPr>
    <w:r w:rsidRPr="005D360B">
      <w:rPr>
        <w:color w:val="000000" w:themeColor="text1"/>
        <w:sz w:val="20"/>
        <w:lang w:val="en-US"/>
      </w:rPr>
      <w:t xml:space="preserve">Page </w:t>
    </w:r>
    <w:r w:rsidRPr="008D1BBD">
      <w:rPr>
        <w:color w:val="000000" w:themeColor="text1"/>
        <w:sz w:val="20"/>
      </w:rPr>
      <w:fldChar w:fldCharType="begin"/>
    </w:r>
    <w:r w:rsidRPr="005D360B">
      <w:rPr>
        <w:color w:val="000000" w:themeColor="text1"/>
        <w:sz w:val="20"/>
        <w:lang w:val="en-US"/>
      </w:rPr>
      <w:instrText xml:space="preserve"> PAGE  \* Arabic  \* MERGEFORMAT </w:instrText>
    </w:r>
    <w:r w:rsidRPr="008D1BBD">
      <w:rPr>
        <w:color w:val="000000" w:themeColor="text1"/>
        <w:sz w:val="20"/>
      </w:rPr>
      <w:fldChar w:fldCharType="separate"/>
    </w:r>
    <w:r w:rsidRPr="005D360B">
      <w:rPr>
        <w:color w:val="000000" w:themeColor="text1"/>
        <w:sz w:val="20"/>
        <w:lang w:val="en-US"/>
      </w:rPr>
      <w:t>1</w:t>
    </w:r>
    <w:r w:rsidRPr="008D1BBD">
      <w:rPr>
        <w:color w:val="000000" w:themeColor="text1"/>
        <w:sz w:val="20"/>
      </w:rPr>
      <w:fldChar w:fldCharType="end"/>
    </w:r>
    <w:r w:rsidRPr="005D360B">
      <w:rPr>
        <w:color w:val="000000" w:themeColor="text1"/>
        <w:sz w:val="20"/>
        <w:lang w:val="en-US"/>
      </w:rPr>
      <w:t xml:space="preserve"> of </w:t>
    </w:r>
    <w:r w:rsidRPr="008D1BBD">
      <w:rPr>
        <w:color w:val="000000" w:themeColor="text1"/>
        <w:sz w:val="20"/>
      </w:rPr>
      <w:fldChar w:fldCharType="begin"/>
    </w:r>
    <w:r w:rsidRPr="005D360B">
      <w:rPr>
        <w:color w:val="000000" w:themeColor="text1"/>
        <w:sz w:val="20"/>
        <w:lang w:val="en-US"/>
      </w:rPr>
      <w:instrText xml:space="preserve"> NUMPAGES  \* Arabic  \* MERGEFORMAT </w:instrText>
    </w:r>
    <w:r w:rsidRPr="008D1BBD">
      <w:rPr>
        <w:color w:val="000000" w:themeColor="text1"/>
        <w:sz w:val="20"/>
      </w:rPr>
      <w:fldChar w:fldCharType="separate"/>
    </w:r>
    <w:r w:rsidRPr="005D360B">
      <w:rPr>
        <w:color w:val="000000" w:themeColor="text1"/>
        <w:sz w:val="20"/>
        <w:lang w:val="en-US"/>
      </w:rPr>
      <w:t>1</w:t>
    </w:r>
    <w:r w:rsidRPr="008D1BBD">
      <w:rPr>
        <w:color w:val="000000" w:themeColor="tex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1560"/>
      <w:gridCol w:w="8363"/>
    </w:tblGrid>
    <w:tr w:rsidR="00A839CA" w14:paraId="7A67F55E" w14:textId="77777777" w:rsidTr="00131B51">
      <w:trPr>
        <w:trHeight w:val="489"/>
        <w:jc w:val="center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8E937" w14:textId="77777777" w:rsidR="00A839CA" w:rsidRPr="00954D58" w:rsidRDefault="00A839CA" w:rsidP="00A839CA">
          <w:pPr>
            <w:spacing w:line="240" w:lineRule="auto"/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</w:pPr>
          <w:r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F</w:t>
          </w:r>
          <w:r w:rsidRPr="00954D58"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rom</w:t>
          </w:r>
          <w:r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 xml:space="preserve"> process</w:t>
          </w:r>
          <w:r w:rsidRPr="00954D58"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:</w:t>
          </w: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77CFB3" w14:textId="77777777" w:rsidR="00A839CA" w:rsidRPr="00954D58" w:rsidRDefault="00A839CA" w:rsidP="00A839CA">
          <w:pPr>
            <w:spacing w:line="240" w:lineRule="auto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013D1435" w14:textId="77777777" w:rsidR="00A839CA" w:rsidRPr="00A839CA" w:rsidRDefault="00A839CA" w:rsidP="00A839CA">
    <w:pPr>
      <w:pStyle w:val="Footer"/>
      <w:jc w:val="center"/>
      <w:rPr>
        <w:color w:val="000000" w:themeColor="text1"/>
        <w:sz w:val="20"/>
      </w:rPr>
    </w:pPr>
    <w:r w:rsidRPr="008D1BBD">
      <w:rPr>
        <w:color w:val="000000" w:themeColor="text1"/>
        <w:sz w:val="20"/>
      </w:rPr>
      <w:t xml:space="preserve">Page </w:t>
    </w:r>
    <w:r w:rsidRPr="008D1BBD">
      <w:rPr>
        <w:color w:val="000000" w:themeColor="text1"/>
        <w:sz w:val="20"/>
      </w:rPr>
      <w:fldChar w:fldCharType="begin"/>
    </w:r>
    <w:r w:rsidRPr="008D1BBD">
      <w:rPr>
        <w:color w:val="000000" w:themeColor="text1"/>
        <w:sz w:val="20"/>
      </w:rPr>
      <w:instrText xml:space="preserve"> PAGE  \* Arabic  \* MERGEFORMAT </w:instrText>
    </w:r>
    <w:r w:rsidRPr="008D1BBD">
      <w:rPr>
        <w:color w:val="000000" w:themeColor="text1"/>
        <w:sz w:val="20"/>
      </w:rPr>
      <w:fldChar w:fldCharType="separate"/>
    </w:r>
    <w:r>
      <w:rPr>
        <w:color w:val="000000" w:themeColor="text1"/>
        <w:sz w:val="20"/>
      </w:rPr>
      <w:t>2</w:t>
    </w:r>
    <w:r w:rsidRPr="008D1BBD">
      <w:rPr>
        <w:color w:val="000000" w:themeColor="text1"/>
        <w:sz w:val="20"/>
      </w:rPr>
      <w:fldChar w:fldCharType="end"/>
    </w:r>
    <w:r w:rsidRPr="008D1BBD">
      <w:rPr>
        <w:color w:val="000000" w:themeColor="text1"/>
        <w:sz w:val="20"/>
      </w:rPr>
      <w:t xml:space="preserve"> of </w:t>
    </w:r>
    <w:r w:rsidRPr="008D1BBD">
      <w:rPr>
        <w:color w:val="000000" w:themeColor="text1"/>
        <w:sz w:val="20"/>
      </w:rPr>
      <w:fldChar w:fldCharType="begin"/>
    </w:r>
    <w:r w:rsidRPr="008D1BBD">
      <w:rPr>
        <w:color w:val="000000" w:themeColor="text1"/>
        <w:sz w:val="20"/>
      </w:rPr>
      <w:instrText xml:space="preserve"> NUMPAGES  \* Arabic  \* MERGEFORMAT </w:instrText>
    </w:r>
    <w:r w:rsidRPr="008D1BBD">
      <w:rPr>
        <w:color w:val="000000" w:themeColor="text1"/>
        <w:sz w:val="20"/>
      </w:rPr>
      <w:fldChar w:fldCharType="separate"/>
    </w:r>
    <w:r>
      <w:rPr>
        <w:color w:val="000000" w:themeColor="text1"/>
        <w:sz w:val="20"/>
      </w:rPr>
      <w:t>2</w:t>
    </w:r>
    <w:r w:rsidRPr="008D1BBD">
      <w:rPr>
        <w:color w:val="000000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9E59" w14:textId="77777777" w:rsidR="00392D69" w:rsidRDefault="00392D69" w:rsidP="008C3873">
      <w:pPr>
        <w:spacing w:line="240" w:lineRule="auto"/>
      </w:pPr>
      <w:r>
        <w:separator/>
      </w:r>
    </w:p>
  </w:footnote>
  <w:footnote w:type="continuationSeparator" w:id="0">
    <w:p w14:paraId="5F6E23C6" w14:textId="77777777" w:rsidR="00392D69" w:rsidRDefault="00392D69" w:rsidP="008C3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CF22" w14:textId="76EB659F" w:rsidR="00C87A22" w:rsidRPr="00B07472" w:rsidRDefault="00AD3CE3" w:rsidP="00525840">
    <w:pPr>
      <w:pStyle w:val="Header"/>
      <w:tabs>
        <w:tab w:val="clear" w:pos="4536"/>
        <w:tab w:val="left" w:pos="6537"/>
      </w:tabs>
      <w:rPr>
        <w:rFonts w:cstheme="minorHAnsi"/>
        <w:sz w:val="16"/>
        <w:szCs w:val="16"/>
        <w:lang w:val="en-US"/>
      </w:rPr>
    </w:pPr>
    <w:r>
      <w:rPr>
        <w:rFonts w:cstheme="minorHAnsi"/>
        <w:i/>
        <w:iCs/>
        <w:color w:val="FF0000"/>
        <w:sz w:val="16"/>
        <w:szCs w:val="16"/>
        <w:lang w:val="en-US"/>
      </w:rPr>
      <w:t xml:space="preserve"> </w:t>
    </w:r>
    <w:r w:rsidR="000957C6" w:rsidRPr="00D4709A">
      <w:rPr>
        <w:noProof/>
      </w:rPr>
      <w:drawing>
        <wp:inline distT="0" distB="0" distL="0" distR="0" wp14:anchorId="718C4D3B" wp14:editId="2E7BCC24">
          <wp:extent cx="985618" cy="3619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7" cy="3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A22">
      <w:rPr>
        <w:rFonts w:cstheme="minorHAnsi"/>
        <w:i/>
        <w:iCs/>
        <w:color w:val="FF0000"/>
        <w:sz w:val="16"/>
        <w:szCs w:val="16"/>
        <w:lang w:val="en-US"/>
      </w:rPr>
      <w:tab/>
    </w:r>
    <w:r w:rsidR="008668D1">
      <w:rPr>
        <w:rFonts w:cstheme="minorHAnsi"/>
        <w:i/>
        <w:iCs/>
        <w:color w:val="FF0000"/>
        <w:sz w:val="16"/>
        <w:szCs w:val="16"/>
        <w:lang w:val="en-US"/>
      </w:rPr>
      <w:t>Printed c</w:t>
    </w:r>
    <w:r w:rsidR="008668D1" w:rsidRPr="00954D58">
      <w:rPr>
        <w:rFonts w:cstheme="minorHAnsi"/>
        <w:i/>
        <w:iCs/>
        <w:color w:val="FF0000"/>
        <w:sz w:val="16"/>
        <w:szCs w:val="16"/>
        <w:lang w:val="en-US"/>
      </w:rPr>
      <w:t xml:space="preserve">opy – not valid as </w:t>
    </w:r>
    <w:r w:rsidR="008668D1">
      <w:rPr>
        <w:rFonts w:cstheme="minorHAnsi"/>
        <w:i/>
        <w:iCs/>
        <w:color w:val="FF0000"/>
        <w:sz w:val="16"/>
        <w:szCs w:val="16"/>
        <w:lang w:val="en-US"/>
      </w:rPr>
      <w:t>Steering document</w:t>
    </w:r>
  </w:p>
  <w:tbl>
    <w:tblPr>
      <w:tblStyle w:val="TableGrid"/>
      <w:tblW w:w="9918" w:type="dxa"/>
      <w:jc w:val="center"/>
      <w:tblLook w:val="04A0" w:firstRow="1" w:lastRow="0" w:firstColumn="1" w:lastColumn="0" w:noHBand="0" w:noVBand="1"/>
    </w:tblPr>
    <w:tblGrid>
      <w:gridCol w:w="1696"/>
      <w:gridCol w:w="1628"/>
      <w:gridCol w:w="2058"/>
      <w:gridCol w:w="1984"/>
      <w:gridCol w:w="1134"/>
      <w:gridCol w:w="1418"/>
    </w:tblGrid>
    <w:tr w:rsidR="00C87A22" w:rsidRPr="00BB579B" w14:paraId="3CE8CCA4" w14:textId="77777777" w:rsidTr="00644DD0">
      <w:trPr>
        <w:trHeight w:val="412"/>
        <w:jc w:val="center"/>
      </w:trPr>
      <w:tc>
        <w:tcPr>
          <w:tcW w:w="73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622AAA" w14:textId="77777777" w:rsidR="00C87A22" w:rsidRPr="00F10AF7" w:rsidRDefault="00C87A22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F10AF7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 xml:space="preserve">Title  </w:t>
          </w:r>
        </w:p>
        <w:sdt>
          <w:sdtPr>
            <w:rPr>
              <w:rFonts w:cs="Arial"/>
              <w:b/>
              <w:lang w:val="sv-SE"/>
            </w:rPr>
            <w:id w:val="444435252"/>
            <w:placeholder>
              <w:docPart w:val="6BA1085081DB412B8F8FA0859C057AE1"/>
            </w:placeholder>
            <w:text/>
          </w:sdtPr>
          <w:sdtContent>
            <w:p w14:paraId="220B7109" w14:textId="12F05D85" w:rsidR="00224E56" w:rsidRPr="003629FE" w:rsidRDefault="005D360B" w:rsidP="00224E56">
              <w:pPr>
                <w:spacing w:line="240" w:lineRule="auto"/>
                <w:rPr>
                  <w:rFonts w:cs="Arial"/>
                  <w:b/>
                </w:rPr>
              </w:pPr>
              <w:r>
                <w:rPr>
                  <w:rFonts w:cs="Arial"/>
                  <w:b/>
                  <w:lang w:val="sv-SE"/>
                </w:rPr>
                <w:t>STÄLLNINGSBYGGE</w:t>
              </w:r>
            </w:p>
          </w:sdtContent>
        </w:sdt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73E01A" w14:textId="77777777" w:rsidR="00224E56" w:rsidRDefault="00C87A22" w:rsidP="00F10AF7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Identifier</w:t>
          </w:r>
        </w:p>
        <w:sdt>
          <w:sdtPr>
            <w:rPr>
              <w:rFonts w:cs="Arial"/>
              <w:b/>
              <w:bCs/>
            </w:rPr>
            <w:id w:val="1940489239"/>
            <w:placeholder>
              <w:docPart w:val="841758636B114CC699E443171C4B8D5A"/>
            </w:placeholder>
            <w:text/>
          </w:sdtPr>
          <w:sdtContent>
            <w:p w14:paraId="024C1C5D" w14:textId="5770E092" w:rsidR="00F10AF7" w:rsidRPr="003629FE" w:rsidRDefault="005D360B" w:rsidP="00F10AF7">
              <w:pPr>
                <w:spacing w:line="240" w:lineRule="auto"/>
                <w:rPr>
                  <w:rFonts w:cs="Arial"/>
                  <w:b/>
                  <w:bCs/>
                  <w:sz w:val="22"/>
                  <w:lang w:eastAsia="en-US"/>
                </w:rPr>
              </w:pPr>
              <w:r>
                <w:rPr>
                  <w:rFonts w:cs="Arial"/>
                  <w:b/>
                  <w:bCs/>
                </w:rPr>
                <w:t>HMSS-320</w:t>
              </w:r>
            </w:p>
          </w:sdtContent>
        </w:sdt>
      </w:tc>
    </w:tr>
    <w:tr w:rsidR="007D1FE7" w:rsidRPr="000E0421" w14:paraId="1A675B85" w14:textId="77777777" w:rsidTr="00644DD0">
      <w:trPr>
        <w:trHeight w:val="390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FF738A" w14:textId="77777777" w:rsidR="004C278D" w:rsidRPr="00BB579B" w:rsidRDefault="004C278D" w:rsidP="00224E56">
          <w:pPr>
            <w:spacing w:line="240" w:lineRule="auto"/>
            <w:rPr>
              <w:rFonts w:cs="Arial"/>
              <w:sz w:val="18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Document Type</w:t>
          </w:r>
          <w:r w:rsidRPr="00BB579B">
            <w:rPr>
              <w:rFonts w:cs="Arial"/>
              <w:sz w:val="18"/>
              <w:szCs w:val="24"/>
              <w:lang w:val="en-US"/>
            </w:rPr>
            <w:t xml:space="preserve"> </w:t>
          </w:r>
        </w:p>
        <w:sdt>
          <w:sdtPr>
            <w:rPr>
              <w:rFonts w:cs="Arial"/>
              <w:bCs/>
              <w:sz w:val="18"/>
              <w:szCs w:val="18"/>
              <w:lang w:val="en-US"/>
            </w:rPr>
            <w:id w:val="73788042"/>
            <w:placeholder>
              <w:docPart w:val="0798DAAAF2F742DEB50365650CE69213"/>
            </w:placeholder>
            <w:text/>
          </w:sdtPr>
          <w:sdtContent>
            <w:p w14:paraId="68005C4F" w14:textId="32B89CD9" w:rsidR="004C278D" w:rsidRPr="00BB579B" w:rsidRDefault="005D360B" w:rsidP="00224E56">
              <w:pPr>
                <w:spacing w:line="240" w:lineRule="auto"/>
                <w:rPr>
                  <w:rFonts w:cs="Arial"/>
                  <w:b/>
                  <w:color w:val="767171" w:themeColor="background2" w:themeShade="80"/>
                  <w:sz w:val="18"/>
                  <w:szCs w:val="18"/>
                  <w:lang w:val="en-US"/>
                </w:rPr>
              </w:pPr>
              <w:proofErr w:type="spellStart"/>
              <w:r>
                <w:rPr>
                  <w:rFonts w:cs="Arial"/>
                  <w:bCs/>
                  <w:sz w:val="18"/>
                  <w:szCs w:val="18"/>
                  <w:lang w:val="en-US"/>
                </w:rPr>
                <w:t>Instruktion</w:t>
              </w:r>
              <w:proofErr w:type="spellEnd"/>
            </w:p>
          </w:sdtContent>
        </w:sdt>
      </w:tc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E2211B" w14:textId="77777777" w:rsidR="004C278D" w:rsidRPr="00BB579B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Relevant unit</w:t>
          </w:r>
        </w:p>
        <w:sdt>
          <w:sdtPr>
            <w:rPr>
              <w:rFonts w:cs="Arial"/>
              <w:sz w:val="18"/>
              <w:szCs w:val="18"/>
            </w:rPr>
            <w:id w:val="-805707768"/>
            <w:placeholder>
              <w:docPart w:val="0798DAAAF2F742DEB50365650CE69213"/>
            </w:placeholder>
            <w:text/>
          </w:sdtPr>
          <w:sdtContent>
            <w:p w14:paraId="2E1D03EB" w14:textId="184936D9" w:rsidR="004C278D" w:rsidRPr="000E0421" w:rsidRDefault="005D360B" w:rsidP="00224E56">
              <w:pPr>
                <w:spacing w:line="240" w:lineRule="auto"/>
                <w:rPr>
                  <w:rFonts w:cs="Arial"/>
                  <w:sz w:val="18"/>
                  <w:szCs w:val="18"/>
                  <w:lang w:val="en-US"/>
                </w:rPr>
              </w:pPr>
              <w:r>
                <w:rPr>
                  <w:rFonts w:cs="Arial"/>
                  <w:sz w:val="18"/>
                  <w:szCs w:val="18"/>
                </w:rPr>
                <w:t>INOVYN Sverige</w:t>
              </w:r>
            </w:p>
          </w:sdtContent>
        </w:sdt>
      </w:tc>
      <w:tc>
        <w:tcPr>
          <w:tcW w:w="2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2C12A2" w14:textId="77777777" w:rsidR="004C278D" w:rsidRPr="004C278D" w:rsidRDefault="004C278D" w:rsidP="004C278D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4C278D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 xml:space="preserve">Verifier </w:t>
          </w:r>
        </w:p>
        <w:sdt>
          <w:sdtPr>
            <w:rPr>
              <w:rFonts w:cs="Arial"/>
              <w:bCs/>
              <w:sz w:val="18"/>
              <w:szCs w:val="18"/>
            </w:rPr>
            <w:id w:val="-17245334"/>
            <w:placeholder>
              <w:docPart w:val="F75C5003641C4349AA46FD5A8D06DB79"/>
            </w:placeholder>
            <w:text/>
          </w:sdtPr>
          <w:sdtContent>
            <w:p w14:paraId="77D39688" w14:textId="7DBC99A6" w:rsidR="004C278D" w:rsidRPr="00433774" w:rsidRDefault="005D360B" w:rsidP="00224E56">
              <w:pPr>
                <w:spacing w:line="240" w:lineRule="auto"/>
                <w:rPr>
                  <w:rFonts w:cs="Arial"/>
                  <w:b/>
                  <w:color w:val="767171" w:themeColor="background2" w:themeShade="80"/>
                  <w:sz w:val="16"/>
                  <w:szCs w:val="24"/>
                  <w:lang w:val="en-US"/>
                </w:rPr>
              </w:pPr>
              <w:r>
                <w:rPr>
                  <w:rFonts w:cs="Arial"/>
                  <w:bCs/>
                  <w:sz w:val="18"/>
                  <w:szCs w:val="18"/>
                </w:rPr>
                <w:t>Anne-Louise Thäng</w:t>
              </w:r>
            </w:p>
          </w:sdtContent>
        </w:sdt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42DCC4" w14:textId="77777777" w:rsidR="004C278D" w:rsidRPr="004C278D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4C278D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Approver</w:t>
          </w:r>
        </w:p>
        <w:sdt>
          <w:sdtPr>
            <w:rPr>
              <w:rFonts w:cs="Arial"/>
              <w:bCs/>
              <w:sz w:val="18"/>
              <w:szCs w:val="18"/>
            </w:rPr>
            <w:id w:val="2015026829"/>
            <w:placeholder>
              <w:docPart w:val="0798DAAAF2F742DEB50365650CE69213"/>
            </w:placeholder>
            <w:text/>
          </w:sdtPr>
          <w:sdtContent>
            <w:p w14:paraId="1F1BFA56" w14:textId="59321C96" w:rsidR="004C278D" w:rsidRPr="000E0421" w:rsidRDefault="005D360B" w:rsidP="00224E56">
              <w:pPr>
                <w:spacing w:line="240" w:lineRule="auto"/>
                <w:rPr>
                  <w:rFonts w:cs="Arial"/>
                  <w:bCs/>
                  <w:color w:val="767171" w:themeColor="background2" w:themeShade="80"/>
                  <w:sz w:val="18"/>
                  <w:szCs w:val="18"/>
                  <w:lang w:val="en-US"/>
                </w:rPr>
              </w:pPr>
              <w:r>
                <w:rPr>
                  <w:rFonts w:cs="Arial"/>
                  <w:bCs/>
                  <w:sz w:val="18"/>
                  <w:szCs w:val="18"/>
                </w:rPr>
                <w:t>Åsa Burman</w:t>
              </w:r>
            </w:p>
          </w:sdtContent>
        </w:sdt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5F7263" w14:textId="77777777" w:rsidR="004C278D" w:rsidRDefault="004C278D" w:rsidP="00C4677C">
          <w:pPr>
            <w:spacing w:line="240" w:lineRule="auto"/>
            <w:rPr>
              <w:rFonts w:cs="Arial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Revision</w:t>
          </w:r>
          <w:r w:rsidRPr="00BB579B">
            <w:rPr>
              <w:rFonts w:cs="Arial"/>
              <w:sz w:val="16"/>
              <w:szCs w:val="24"/>
              <w:lang w:val="en-US"/>
            </w:rPr>
            <w:t xml:space="preserve"> </w:t>
          </w:r>
        </w:p>
        <w:sdt>
          <w:sdtPr>
            <w:rPr>
              <w:rFonts w:cs="Arial"/>
              <w:sz w:val="18"/>
              <w:szCs w:val="18"/>
            </w:rPr>
            <w:id w:val="878977735"/>
            <w:placeholder>
              <w:docPart w:val="BE48850EE6AF41ACA0D9A94E03917997"/>
            </w:placeholder>
            <w:text/>
          </w:sdtPr>
          <w:sdtContent>
            <w:p w14:paraId="5BB3FBD5" w14:textId="66A0B81C" w:rsidR="00C4677C" w:rsidRPr="00DA4226" w:rsidRDefault="00DB292F" w:rsidP="00C4677C">
              <w:pPr>
                <w:spacing w:line="240" w:lineRule="auto"/>
                <w:rPr>
                  <w:rFonts w:cs="Arial"/>
                  <w:sz w:val="18"/>
                  <w:szCs w:val="18"/>
                  <w:lang w:eastAsia="en-US"/>
                </w:rPr>
              </w:pPr>
              <w:r>
                <w:rPr>
                  <w:rFonts w:cs="Arial"/>
                  <w:sz w:val="18"/>
                  <w:szCs w:val="18"/>
                </w:rPr>
                <w:t>4</w:t>
              </w:r>
            </w:p>
          </w:sdtContent>
        </w:sdt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D0F93D" w14:textId="77777777" w:rsidR="004C278D" w:rsidRPr="00BB579B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sz w:val="16"/>
              <w:szCs w:val="24"/>
              <w:lang w:val="en-US"/>
            </w:rPr>
            <w:t xml:space="preserve"> </w:t>
          </w: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Valid to</w:t>
          </w:r>
        </w:p>
        <w:sdt>
          <w:sdtPr>
            <w:rPr>
              <w:rFonts w:cs="Arial"/>
              <w:sz w:val="18"/>
              <w:szCs w:val="18"/>
              <w:lang w:val="sv-SE"/>
            </w:rPr>
            <w:id w:val="2047565534"/>
            <w:placeholder>
              <w:docPart w:val="0798DAAAF2F742DEB50365650CE69213"/>
            </w:placeholder>
            <w:text/>
          </w:sdtPr>
          <w:sdtContent>
            <w:p w14:paraId="45F6715A" w14:textId="7890BBA0" w:rsidR="004C278D" w:rsidRPr="001F7729" w:rsidRDefault="005D360B" w:rsidP="00224E56">
              <w:pPr>
                <w:spacing w:line="240" w:lineRule="auto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  <w:lang w:val="sv-SE"/>
                </w:rPr>
                <w:t>202</w:t>
              </w:r>
              <w:r w:rsidR="00DB292F">
                <w:rPr>
                  <w:rFonts w:cs="Arial"/>
                  <w:sz w:val="18"/>
                  <w:szCs w:val="18"/>
                  <w:lang w:val="sv-SE"/>
                </w:rPr>
                <w:t>8-04-12</w:t>
              </w:r>
            </w:p>
          </w:sdtContent>
        </w:sdt>
      </w:tc>
    </w:tr>
  </w:tbl>
  <w:p w14:paraId="3E469624" w14:textId="082B32B0" w:rsidR="003344C5" w:rsidRPr="001F7729" w:rsidRDefault="006A5273" w:rsidP="00161A19">
    <w:pPr>
      <w:pStyle w:val="Header"/>
      <w:tabs>
        <w:tab w:val="clear" w:pos="4536"/>
        <w:tab w:val="clear" w:pos="9072"/>
        <w:tab w:val="left" w:pos="3265"/>
      </w:tabs>
    </w:pPr>
    <w:r w:rsidRPr="001F77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16EE82"/>
    <w:lvl w:ilvl="0">
      <w:numFmt w:val="bullet"/>
      <w:lvlText w:val="*"/>
      <w:lvlJc w:val="left"/>
    </w:lvl>
  </w:abstractNum>
  <w:abstractNum w:abstractNumId="1" w15:restartNumberingAfterBreak="0">
    <w:nsid w:val="05023D0D"/>
    <w:multiLevelType w:val="multilevel"/>
    <w:tmpl w:val="A440D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10F213B"/>
    <w:multiLevelType w:val="hybridMultilevel"/>
    <w:tmpl w:val="0FC44286"/>
    <w:lvl w:ilvl="0" w:tplc="041D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 w15:restartNumberingAfterBreak="0">
    <w:nsid w:val="129D53E9"/>
    <w:multiLevelType w:val="multilevel"/>
    <w:tmpl w:val="D57A56A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854BE2"/>
    <w:multiLevelType w:val="hybridMultilevel"/>
    <w:tmpl w:val="B0A2B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78E1"/>
    <w:multiLevelType w:val="hybridMultilevel"/>
    <w:tmpl w:val="E1645B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847FC"/>
    <w:multiLevelType w:val="multilevel"/>
    <w:tmpl w:val="88EC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5193B2A"/>
    <w:multiLevelType w:val="hybridMultilevel"/>
    <w:tmpl w:val="D700B6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532D"/>
    <w:multiLevelType w:val="singleLevel"/>
    <w:tmpl w:val="77847352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9" w15:restartNumberingAfterBreak="0">
    <w:nsid w:val="3FF3207D"/>
    <w:multiLevelType w:val="hybridMultilevel"/>
    <w:tmpl w:val="51A2049E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93DD1"/>
    <w:multiLevelType w:val="hybridMultilevel"/>
    <w:tmpl w:val="93F81CE6"/>
    <w:lvl w:ilvl="0" w:tplc="047095D8">
      <w:start w:val="7"/>
      <w:numFmt w:val="bullet"/>
      <w:lvlText w:val="-"/>
      <w:lvlJc w:val="left"/>
      <w:pPr>
        <w:tabs>
          <w:tab w:val="num" w:pos="1605"/>
        </w:tabs>
        <w:ind w:left="1605" w:hanging="124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E6C9F"/>
    <w:multiLevelType w:val="hybridMultilevel"/>
    <w:tmpl w:val="A8B48360"/>
    <w:lvl w:ilvl="0" w:tplc="9148F8B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2EC1469"/>
    <w:multiLevelType w:val="hybridMultilevel"/>
    <w:tmpl w:val="5264401A"/>
    <w:lvl w:ilvl="0" w:tplc="F60E2628">
      <w:start w:val="202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C01003B"/>
    <w:multiLevelType w:val="multilevel"/>
    <w:tmpl w:val="01986D3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742667">
    <w:abstractNumId w:val="6"/>
  </w:num>
  <w:num w:numId="2" w16cid:durableId="1847207124">
    <w:abstractNumId w:val="3"/>
  </w:num>
  <w:num w:numId="3" w16cid:durableId="756291517">
    <w:abstractNumId w:val="13"/>
  </w:num>
  <w:num w:numId="4" w16cid:durableId="1169642185">
    <w:abstractNumId w:val="6"/>
  </w:num>
  <w:num w:numId="5" w16cid:durableId="192959116">
    <w:abstractNumId w:val="6"/>
  </w:num>
  <w:num w:numId="6" w16cid:durableId="1765683967">
    <w:abstractNumId w:val="6"/>
  </w:num>
  <w:num w:numId="7" w16cid:durableId="426312973">
    <w:abstractNumId w:val="1"/>
  </w:num>
  <w:num w:numId="8" w16cid:durableId="851450435">
    <w:abstractNumId w:val="1"/>
  </w:num>
  <w:num w:numId="9" w16cid:durableId="1697847810">
    <w:abstractNumId w:val="1"/>
  </w:num>
  <w:num w:numId="10" w16cid:durableId="210503967">
    <w:abstractNumId w:val="1"/>
  </w:num>
  <w:num w:numId="11" w16cid:durableId="934479017">
    <w:abstractNumId w:val="1"/>
  </w:num>
  <w:num w:numId="12" w16cid:durableId="1231189949">
    <w:abstractNumId w:val="1"/>
  </w:num>
  <w:num w:numId="13" w16cid:durableId="22931596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 w16cid:durableId="1815489379">
    <w:abstractNumId w:val="7"/>
  </w:num>
  <w:num w:numId="15" w16cid:durableId="1989360825">
    <w:abstractNumId w:val="4"/>
  </w:num>
  <w:num w:numId="16" w16cid:durableId="1127316339">
    <w:abstractNumId w:val="10"/>
  </w:num>
  <w:num w:numId="17" w16cid:durableId="482089916">
    <w:abstractNumId w:val="9"/>
  </w:num>
  <w:num w:numId="18" w16cid:durableId="1718705345">
    <w:abstractNumId w:val="5"/>
  </w:num>
  <w:num w:numId="19" w16cid:durableId="1614820889">
    <w:abstractNumId w:val="8"/>
  </w:num>
  <w:num w:numId="20" w16cid:durableId="673343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8365043">
    <w:abstractNumId w:val="11"/>
  </w:num>
  <w:num w:numId="22" w16cid:durableId="1215314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7"/>
    <w:rsid w:val="00013CBA"/>
    <w:rsid w:val="0001531F"/>
    <w:rsid w:val="00065F41"/>
    <w:rsid w:val="00075C81"/>
    <w:rsid w:val="000859A6"/>
    <w:rsid w:val="0008625E"/>
    <w:rsid w:val="000957C6"/>
    <w:rsid w:val="000B0735"/>
    <w:rsid w:val="000C0F5D"/>
    <w:rsid w:val="000E0421"/>
    <w:rsid w:val="000F25F0"/>
    <w:rsid w:val="00104DF8"/>
    <w:rsid w:val="001170A8"/>
    <w:rsid w:val="00127F81"/>
    <w:rsid w:val="00131B51"/>
    <w:rsid w:val="0016056D"/>
    <w:rsid w:val="00161A19"/>
    <w:rsid w:val="00164801"/>
    <w:rsid w:val="00166009"/>
    <w:rsid w:val="001822E3"/>
    <w:rsid w:val="00182DAB"/>
    <w:rsid w:val="0019189B"/>
    <w:rsid w:val="001A0224"/>
    <w:rsid w:val="001B1B84"/>
    <w:rsid w:val="001C5C54"/>
    <w:rsid w:val="001C6AEA"/>
    <w:rsid w:val="001D7422"/>
    <w:rsid w:val="001E3D4C"/>
    <w:rsid w:val="001F5AF2"/>
    <w:rsid w:val="001F6C9A"/>
    <w:rsid w:val="001F7729"/>
    <w:rsid w:val="00213E69"/>
    <w:rsid w:val="002161DC"/>
    <w:rsid w:val="00224E56"/>
    <w:rsid w:val="002311F8"/>
    <w:rsid w:val="00237FA5"/>
    <w:rsid w:val="0025664F"/>
    <w:rsid w:val="00260552"/>
    <w:rsid w:val="002A0C22"/>
    <w:rsid w:val="002A32D0"/>
    <w:rsid w:val="002B3F2A"/>
    <w:rsid w:val="002C19B1"/>
    <w:rsid w:val="002D027E"/>
    <w:rsid w:val="002E0971"/>
    <w:rsid w:val="003079BB"/>
    <w:rsid w:val="00323BD0"/>
    <w:rsid w:val="003344C5"/>
    <w:rsid w:val="00350A58"/>
    <w:rsid w:val="003629FE"/>
    <w:rsid w:val="00366F58"/>
    <w:rsid w:val="00375582"/>
    <w:rsid w:val="003775CF"/>
    <w:rsid w:val="00384DD9"/>
    <w:rsid w:val="00392D69"/>
    <w:rsid w:val="003A43AB"/>
    <w:rsid w:val="003D581A"/>
    <w:rsid w:val="003F0BCE"/>
    <w:rsid w:val="003F686E"/>
    <w:rsid w:val="004046CF"/>
    <w:rsid w:val="00411F12"/>
    <w:rsid w:val="00416169"/>
    <w:rsid w:val="00421770"/>
    <w:rsid w:val="00426725"/>
    <w:rsid w:val="00433774"/>
    <w:rsid w:val="00441E36"/>
    <w:rsid w:val="004561F2"/>
    <w:rsid w:val="004A3EB9"/>
    <w:rsid w:val="004A6E60"/>
    <w:rsid w:val="004A7766"/>
    <w:rsid w:val="004C278D"/>
    <w:rsid w:val="00501C3C"/>
    <w:rsid w:val="00505FDD"/>
    <w:rsid w:val="005065CE"/>
    <w:rsid w:val="0051198A"/>
    <w:rsid w:val="00523CC7"/>
    <w:rsid w:val="00525840"/>
    <w:rsid w:val="0053538B"/>
    <w:rsid w:val="005465FC"/>
    <w:rsid w:val="00554216"/>
    <w:rsid w:val="00561260"/>
    <w:rsid w:val="00561684"/>
    <w:rsid w:val="0056233F"/>
    <w:rsid w:val="0059504D"/>
    <w:rsid w:val="005951AC"/>
    <w:rsid w:val="00596A6C"/>
    <w:rsid w:val="005A52EF"/>
    <w:rsid w:val="005B77A3"/>
    <w:rsid w:val="005C23FF"/>
    <w:rsid w:val="005C37F4"/>
    <w:rsid w:val="005D360B"/>
    <w:rsid w:val="005F077A"/>
    <w:rsid w:val="005F5E1B"/>
    <w:rsid w:val="00600F61"/>
    <w:rsid w:val="00631711"/>
    <w:rsid w:val="00643E76"/>
    <w:rsid w:val="00644DD0"/>
    <w:rsid w:val="00650407"/>
    <w:rsid w:val="006A5273"/>
    <w:rsid w:val="006C4CF9"/>
    <w:rsid w:val="006D06E9"/>
    <w:rsid w:val="006E29BC"/>
    <w:rsid w:val="006E4B16"/>
    <w:rsid w:val="006E7D76"/>
    <w:rsid w:val="006F3D6C"/>
    <w:rsid w:val="006F5973"/>
    <w:rsid w:val="00724953"/>
    <w:rsid w:val="00732917"/>
    <w:rsid w:val="00735B63"/>
    <w:rsid w:val="00737455"/>
    <w:rsid w:val="007443CA"/>
    <w:rsid w:val="00755FB6"/>
    <w:rsid w:val="007A0638"/>
    <w:rsid w:val="007A704A"/>
    <w:rsid w:val="007B79F7"/>
    <w:rsid w:val="007D1FE7"/>
    <w:rsid w:val="007E3531"/>
    <w:rsid w:val="007F7FF4"/>
    <w:rsid w:val="0080688E"/>
    <w:rsid w:val="00821114"/>
    <w:rsid w:val="0082127F"/>
    <w:rsid w:val="00854F75"/>
    <w:rsid w:val="00864FA5"/>
    <w:rsid w:val="008668D1"/>
    <w:rsid w:val="008C3873"/>
    <w:rsid w:val="008C4125"/>
    <w:rsid w:val="008D3EBA"/>
    <w:rsid w:val="008D50E4"/>
    <w:rsid w:val="008D5465"/>
    <w:rsid w:val="008D6DC5"/>
    <w:rsid w:val="008E3A61"/>
    <w:rsid w:val="008E6370"/>
    <w:rsid w:val="008F38C2"/>
    <w:rsid w:val="00913665"/>
    <w:rsid w:val="00930E97"/>
    <w:rsid w:val="00937831"/>
    <w:rsid w:val="00940DFD"/>
    <w:rsid w:val="0094618B"/>
    <w:rsid w:val="00946341"/>
    <w:rsid w:val="009579D5"/>
    <w:rsid w:val="00966982"/>
    <w:rsid w:val="009773EF"/>
    <w:rsid w:val="00981490"/>
    <w:rsid w:val="00996ABA"/>
    <w:rsid w:val="009A6F88"/>
    <w:rsid w:val="009E0860"/>
    <w:rsid w:val="009F7712"/>
    <w:rsid w:val="00A23FC8"/>
    <w:rsid w:val="00A3389F"/>
    <w:rsid w:val="00A362E8"/>
    <w:rsid w:val="00A564B8"/>
    <w:rsid w:val="00A7216E"/>
    <w:rsid w:val="00A7479A"/>
    <w:rsid w:val="00A839CA"/>
    <w:rsid w:val="00A95A51"/>
    <w:rsid w:val="00AB529F"/>
    <w:rsid w:val="00AD3CE3"/>
    <w:rsid w:val="00AE10D9"/>
    <w:rsid w:val="00AE795A"/>
    <w:rsid w:val="00AF5F0A"/>
    <w:rsid w:val="00B06063"/>
    <w:rsid w:val="00B07472"/>
    <w:rsid w:val="00B075B2"/>
    <w:rsid w:val="00B26686"/>
    <w:rsid w:val="00B3207D"/>
    <w:rsid w:val="00B35ACC"/>
    <w:rsid w:val="00B4150E"/>
    <w:rsid w:val="00B4792A"/>
    <w:rsid w:val="00B75A77"/>
    <w:rsid w:val="00B844DA"/>
    <w:rsid w:val="00B95496"/>
    <w:rsid w:val="00B95C0E"/>
    <w:rsid w:val="00BB579B"/>
    <w:rsid w:val="00BB7FD0"/>
    <w:rsid w:val="00BC2BE5"/>
    <w:rsid w:val="00BE1C01"/>
    <w:rsid w:val="00C03DAE"/>
    <w:rsid w:val="00C15C32"/>
    <w:rsid w:val="00C24E24"/>
    <w:rsid w:val="00C42E5C"/>
    <w:rsid w:val="00C46512"/>
    <w:rsid w:val="00C4677C"/>
    <w:rsid w:val="00C47948"/>
    <w:rsid w:val="00C47A76"/>
    <w:rsid w:val="00C5269F"/>
    <w:rsid w:val="00C567BE"/>
    <w:rsid w:val="00C87A22"/>
    <w:rsid w:val="00C9051E"/>
    <w:rsid w:val="00CE768D"/>
    <w:rsid w:val="00D03159"/>
    <w:rsid w:val="00D10B52"/>
    <w:rsid w:val="00D16EE2"/>
    <w:rsid w:val="00D37D72"/>
    <w:rsid w:val="00D56609"/>
    <w:rsid w:val="00D90FD9"/>
    <w:rsid w:val="00DA2270"/>
    <w:rsid w:val="00DA4226"/>
    <w:rsid w:val="00DB292F"/>
    <w:rsid w:val="00DC01A1"/>
    <w:rsid w:val="00DE0077"/>
    <w:rsid w:val="00DE4EB2"/>
    <w:rsid w:val="00E1287D"/>
    <w:rsid w:val="00E17691"/>
    <w:rsid w:val="00E30695"/>
    <w:rsid w:val="00E662CF"/>
    <w:rsid w:val="00E87AF2"/>
    <w:rsid w:val="00E90CBF"/>
    <w:rsid w:val="00E96D9D"/>
    <w:rsid w:val="00E97F6F"/>
    <w:rsid w:val="00EC0603"/>
    <w:rsid w:val="00EC0B46"/>
    <w:rsid w:val="00EC1289"/>
    <w:rsid w:val="00EC3B5E"/>
    <w:rsid w:val="00EC7173"/>
    <w:rsid w:val="00F10AF7"/>
    <w:rsid w:val="00F231A2"/>
    <w:rsid w:val="00F34F8B"/>
    <w:rsid w:val="00F43762"/>
    <w:rsid w:val="00F54B65"/>
    <w:rsid w:val="00F63543"/>
    <w:rsid w:val="00F67D4A"/>
    <w:rsid w:val="00F97414"/>
    <w:rsid w:val="00FC44CA"/>
    <w:rsid w:val="00FD27D1"/>
    <w:rsid w:val="00FF32E6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2C249"/>
  <w15:chartTrackingRefBased/>
  <w15:docId w15:val="{E309B5B4-63D1-48DD-916D-7056C525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B8"/>
    <w:pPr>
      <w:spacing w:after="0" w:line="26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link w:val="Heading1Char"/>
    <w:autoRedefine/>
    <w:qFormat/>
    <w:rsid w:val="004A3EB9"/>
    <w:pPr>
      <w:keepNext/>
      <w:keepLines/>
      <w:spacing w:before="240"/>
      <w:ind w:left="7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Heading 1.1.1"/>
    <w:basedOn w:val="Heading1"/>
    <w:next w:val="Normal"/>
    <w:link w:val="Heading2Char"/>
    <w:autoRedefine/>
    <w:qFormat/>
    <w:rsid w:val="00323BD0"/>
    <w:pPr>
      <w:numPr>
        <w:numId w:val="3"/>
      </w:numPr>
      <w:spacing w:after="60" w:line="240" w:lineRule="auto"/>
      <w:ind w:hanging="360"/>
      <w:outlineLvl w:val="1"/>
    </w:pPr>
    <w:rPr>
      <w:color w:val="000000" w:themeColor="text1"/>
      <w:sz w:val="20"/>
    </w:rPr>
  </w:style>
  <w:style w:type="paragraph" w:styleId="Heading3">
    <w:name w:val="heading 3"/>
    <w:basedOn w:val="Heading2"/>
    <w:next w:val="Normal"/>
    <w:link w:val="Heading3Char"/>
    <w:autoRedefine/>
    <w:qFormat/>
    <w:rsid w:val="00323BD0"/>
    <w:pPr>
      <w:numPr>
        <w:numId w:val="0"/>
      </w:numPr>
      <w:tabs>
        <w:tab w:val="num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before="140" w:after="80"/>
      <w:ind w:left="1134" w:hanging="1134"/>
      <w:outlineLvl w:val="2"/>
    </w:pPr>
    <w:rPr>
      <w:rFonts w:eastAsia="Times New Roman" w:cs="Times New Roman"/>
      <w:color w:val="auto"/>
      <w:szCs w:val="26"/>
    </w:rPr>
  </w:style>
  <w:style w:type="paragraph" w:styleId="Heading4">
    <w:name w:val="heading 4"/>
    <w:basedOn w:val="Heading3"/>
    <w:next w:val="Normal"/>
    <w:link w:val="Heading4Char"/>
    <w:qFormat/>
    <w:rsid w:val="00A564B8"/>
    <w:pPr>
      <w:keepLines w:val="0"/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link w:val="Heading5Char"/>
    <w:qFormat/>
    <w:rsid w:val="00A564B8"/>
    <w:pPr>
      <w:outlineLvl w:val="4"/>
    </w:pPr>
    <w:rPr>
      <w:bCs w:val="0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.1.1 Char"/>
    <w:basedOn w:val="DefaultParagraphFont"/>
    <w:link w:val="Heading2"/>
    <w:rsid w:val="00323BD0"/>
    <w:rPr>
      <w:rFonts w:eastAsiaTheme="majorEastAsia" w:cstheme="majorBidi"/>
      <w:b/>
      <w:color w:val="000000" w:themeColor="text1"/>
      <w:sz w:val="20"/>
      <w:szCs w:val="32"/>
    </w:rPr>
  </w:style>
  <w:style w:type="character" w:customStyle="1" w:styleId="Heading1Char">
    <w:name w:val="Heading 1 Char"/>
    <w:basedOn w:val="DefaultParagraphFont"/>
    <w:link w:val="Heading1"/>
    <w:rsid w:val="004A3EB9"/>
    <w:rPr>
      <w:rFonts w:eastAsiaTheme="majorEastAsia" w:cstheme="majorBidi"/>
      <w:b/>
      <w:szCs w:val="32"/>
    </w:rPr>
  </w:style>
  <w:style w:type="paragraph" w:customStyle="1" w:styleId="Style1">
    <w:name w:val="Style1"/>
    <w:basedOn w:val="Heading2"/>
    <w:link w:val="Style1Char"/>
    <w:autoRedefine/>
    <w:qFormat/>
    <w:rsid w:val="00323BD0"/>
    <w:rPr>
      <w:rFonts w:asciiTheme="majorHAnsi" w:hAnsiTheme="majorHAnsi"/>
      <w:color w:val="2F5496" w:themeColor="accent1" w:themeShade="BF"/>
      <w:sz w:val="24"/>
    </w:rPr>
  </w:style>
  <w:style w:type="character" w:customStyle="1" w:styleId="Style1Char">
    <w:name w:val="Style1 Char"/>
    <w:basedOn w:val="Heading2Char"/>
    <w:link w:val="Style1"/>
    <w:rsid w:val="00323BD0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323BD0"/>
    <w:rPr>
      <w:rFonts w:eastAsia="Times New Roman" w:cs="Times New Roman"/>
      <w:b/>
      <w:szCs w:val="26"/>
      <w:lang w:val="en-GB"/>
    </w:rPr>
  </w:style>
  <w:style w:type="paragraph" w:customStyle="1" w:styleId="Style2">
    <w:name w:val="Style2"/>
    <w:basedOn w:val="Heading2"/>
    <w:next w:val="Heading2"/>
    <w:link w:val="Style2Char"/>
    <w:autoRedefine/>
    <w:qFormat/>
    <w:rsid w:val="004A3EB9"/>
    <w:pPr>
      <w:numPr>
        <w:ilvl w:val="1"/>
        <w:numId w:val="7"/>
      </w:numPr>
      <w:ind w:left="0" w:firstLine="0"/>
    </w:pPr>
  </w:style>
  <w:style w:type="character" w:customStyle="1" w:styleId="Style2Char">
    <w:name w:val="Style2 Char"/>
    <w:basedOn w:val="Heading1Char"/>
    <w:link w:val="Style2"/>
    <w:rsid w:val="004A3EB9"/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Heading20">
    <w:name w:val="Heading2"/>
    <w:basedOn w:val="Heading1"/>
    <w:next w:val="Heading1"/>
    <w:link w:val="Heading2Char0"/>
    <w:autoRedefine/>
    <w:qFormat/>
    <w:rsid w:val="004A3EB9"/>
    <w:pPr>
      <w:ind w:left="0"/>
    </w:pPr>
  </w:style>
  <w:style w:type="character" w:customStyle="1" w:styleId="Heading2Char0">
    <w:name w:val="Heading2 Char"/>
    <w:basedOn w:val="Heading1Char"/>
    <w:link w:val="Heading20"/>
    <w:rsid w:val="004A3EB9"/>
    <w:rPr>
      <w:rFonts w:eastAsiaTheme="majorEastAsia" w:cstheme="majorBidi"/>
      <w:b/>
      <w:szCs w:val="32"/>
    </w:rPr>
  </w:style>
  <w:style w:type="paragraph" w:styleId="Header">
    <w:name w:val="header"/>
    <w:basedOn w:val="Normal"/>
    <w:link w:val="HeaderChar"/>
    <w:unhideWhenUsed/>
    <w:rsid w:val="008C38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73"/>
  </w:style>
  <w:style w:type="paragraph" w:styleId="Footer">
    <w:name w:val="footer"/>
    <w:basedOn w:val="Normal"/>
    <w:link w:val="FooterChar"/>
    <w:uiPriority w:val="99"/>
    <w:unhideWhenUsed/>
    <w:rsid w:val="008C38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73"/>
  </w:style>
  <w:style w:type="table" w:styleId="TableGrid">
    <w:name w:val="Table Grid"/>
    <w:basedOn w:val="TableNormal"/>
    <w:rsid w:val="008C3873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1B51"/>
  </w:style>
  <w:style w:type="paragraph" w:customStyle="1" w:styleId="INEOSText">
    <w:name w:val="INEOS Text"/>
    <w:rsid w:val="00BB579B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after="0" w:line="260" w:lineRule="atLeast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customStyle="1" w:styleId="HydroText">
    <w:name w:val="Hydro Text"/>
    <w:rsid w:val="00BB579B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after="0" w:line="260" w:lineRule="atLeast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564B8"/>
    <w:rPr>
      <w:rFonts w:ascii="Arial" w:eastAsia="Times New Roman" w:hAnsi="Arial" w:cs="Times New Roman"/>
      <w:b/>
      <w:bCs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A564B8"/>
    <w:rPr>
      <w:rFonts w:ascii="Arial" w:eastAsia="Times New Roman" w:hAnsi="Arial" w:cs="Times New Roman"/>
      <w:b/>
      <w:iCs/>
      <w:sz w:val="20"/>
      <w:szCs w:val="26"/>
      <w:lang w:val="en-GB"/>
    </w:rPr>
  </w:style>
  <w:style w:type="character" w:styleId="Hyperlink">
    <w:name w:val="Hyperlink"/>
    <w:basedOn w:val="DefaultParagraphFont"/>
    <w:rsid w:val="00A564B8"/>
    <w:rPr>
      <w:color w:val="0000FF"/>
      <w:u w:val="single"/>
    </w:rPr>
  </w:style>
  <w:style w:type="paragraph" w:customStyle="1" w:styleId="ingress">
    <w:name w:val="ingress"/>
    <w:basedOn w:val="Normal"/>
    <w:rsid w:val="00A564B8"/>
    <w:pPr>
      <w:spacing w:after="100" w:line="240" w:lineRule="auto"/>
    </w:pPr>
    <w:rPr>
      <w:rFonts w:ascii="Times New Roman" w:hAnsi="Times New Roman"/>
      <w:b/>
      <w:bCs/>
      <w:color w:val="000000"/>
      <w:sz w:val="12"/>
      <w:szCs w:val="12"/>
      <w:lang w:val="nb-NO" w:eastAsia="nb-NO"/>
    </w:rPr>
  </w:style>
  <w:style w:type="paragraph" w:styleId="ListParagraph">
    <w:name w:val="List Paragraph"/>
    <w:basedOn w:val="Normal"/>
    <w:uiPriority w:val="34"/>
    <w:qFormat/>
    <w:rsid w:val="00A564B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C19B1"/>
    <w:pPr>
      <w:tabs>
        <w:tab w:val="left" w:pos="851"/>
        <w:tab w:val="left" w:pos="1440"/>
        <w:tab w:val="left" w:pos="1985"/>
      </w:tabs>
      <w:spacing w:line="240" w:lineRule="auto"/>
      <w:ind w:left="1134" w:right="284"/>
    </w:pPr>
    <w:rPr>
      <w:szCs w:val="24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2C19B1"/>
    <w:rPr>
      <w:rFonts w:ascii="Arial" w:eastAsia="Times New Roman" w:hAnsi="Arial" w:cs="Times New Roman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Text">
    <w:name w:val="Default Text"/>
    <w:basedOn w:val="Normal"/>
    <w:rsid w:val="0008625E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</w:pPr>
    <w:rPr>
      <w:color w:val="000000"/>
      <w:lang w:val="sv-SE"/>
    </w:rPr>
  </w:style>
  <w:style w:type="paragraph" w:customStyle="1" w:styleId="TableText">
    <w:name w:val="Table Text"/>
    <w:basedOn w:val="Normal"/>
    <w:rsid w:val="0008625E"/>
    <w:pPr>
      <w:autoSpaceDE w:val="0"/>
      <w:autoSpaceDN w:val="0"/>
      <w:adjustRightInd w:val="0"/>
      <w:spacing w:line="240" w:lineRule="auto"/>
    </w:pPr>
    <w:rPr>
      <w:rFonts w:cs="Arial"/>
      <w:b/>
      <w:bCs/>
      <w:szCs w:val="22"/>
      <w:lang w:val="en-US"/>
    </w:rPr>
  </w:style>
  <w:style w:type="character" w:styleId="PageNumber">
    <w:name w:val="page number"/>
    <w:basedOn w:val="DefaultParagraphFont"/>
    <w:rsid w:val="00F97414"/>
  </w:style>
  <w:style w:type="table" w:customStyle="1" w:styleId="TableGrid1">
    <w:name w:val="Table Grid1"/>
    <w:basedOn w:val="TableNormal"/>
    <w:next w:val="TableGrid"/>
    <w:rsid w:val="00EC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B71931C83F4CFA975C349E8899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26E1-5168-4828-8328-E2136C9115D5}"/>
      </w:docPartPr>
      <w:docPartBody>
        <w:p w:rsidR="009D5149" w:rsidRDefault="008E5EAA" w:rsidP="008E5EAA">
          <w:pPr>
            <w:pStyle w:val="66B71931C83F4CFA975C349E889926221"/>
          </w:pPr>
          <w:r w:rsidRPr="005F5E1B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798DAAAF2F742DEB50365650CE6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4D1A-E57C-4B80-BE8E-5986C7C4D85A}"/>
      </w:docPartPr>
      <w:docPartBody>
        <w:p w:rsidR="0009405A" w:rsidRDefault="008866FD" w:rsidP="008866FD">
          <w:pPr>
            <w:pStyle w:val="0798DAAAF2F742DEB50365650CE69213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C5003641C4349AA46FD5A8D06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35BD-ACE0-469A-AF4C-725EE37E10F0}"/>
      </w:docPartPr>
      <w:docPartBody>
        <w:p w:rsidR="0009405A" w:rsidRDefault="008866FD" w:rsidP="008866FD">
          <w:pPr>
            <w:pStyle w:val="F75C5003641C4349AA46FD5A8D06DB79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8850EE6AF41ACA0D9A94E0391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7DEC-2919-497A-A24A-D3E99EC48A56}"/>
      </w:docPartPr>
      <w:docPartBody>
        <w:p w:rsidR="0009405A" w:rsidRDefault="008866FD" w:rsidP="008866FD">
          <w:pPr>
            <w:pStyle w:val="BE48850EE6AF41ACA0D9A94E03917997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1085081DB412B8F8FA0859C05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EA6-DC33-4E46-9352-9A7D3C4EBE95}"/>
      </w:docPartPr>
      <w:docPartBody>
        <w:p w:rsidR="009420A6" w:rsidRDefault="007E5E23" w:rsidP="007E5E23">
          <w:pPr>
            <w:pStyle w:val="6BA1085081DB412B8F8FA0859C057AE1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58636B114CC699E443171C4B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715D-390D-4F30-8FCE-CD5D8C113FA2}"/>
      </w:docPartPr>
      <w:docPartBody>
        <w:p w:rsidR="009420A6" w:rsidRDefault="007E5E23" w:rsidP="007E5E23">
          <w:pPr>
            <w:pStyle w:val="841758636B114CC699E443171C4B8D5A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53"/>
    <w:rsid w:val="0009405A"/>
    <w:rsid w:val="001218A4"/>
    <w:rsid w:val="002B61A0"/>
    <w:rsid w:val="004F0ECB"/>
    <w:rsid w:val="007E5E23"/>
    <w:rsid w:val="00874253"/>
    <w:rsid w:val="008866FD"/>
    <w:rsid w:val="008E5EAA"/>
    <w:rsid w:val="009420A6"/>
    <w:rsid w:val="009D5149"/>
    <w:rsid w:val="00F1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E23"/>
  </w:style>
  <w:style w:type="paragraph" w:customStyle="1" w:styleId="66B71931C83F4CFA975C349E889926221">
    <w:name w:val="66B71931C83F4CFA975C349E889926221"/>
    <w:rsid w:val="008E5E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798DAAAF2F742DEB50365650CE69213">
    <w:name w:val="0798DAAAF2F742DEB50365650CE69213"/>
    <w:rsid w:val="008866FD"/>
  </w:style>
  <w:style w:type="paragraph" w:customStyle="1" w:styleId="F75C5003641C4349AA46FD5A8D06DB79">
    <w:name w:val="F75C5003641C4349AA46FD5A8D06DB79"/>
    <w:rsid w:val="008866FD"/>
  </w:style>
  <w:style w:type="paragraph" w:customStyle="1" w:styleId="BE48850EE6AF41ACA0D9A94E03917997">
    <w:name w:val="BE48850EE6AF41ACA0D9A94E03917997"/>
    <w:rsid w:val="008866FD"/>
  </w:style>
  <w:style w:type="paragraph" w:customStyle="1" w:styleId="6BA1085081DB412B8F8FA0859C057AE1">
    <w:name w:val="6BA1085081DB412B8F8FA0859C057AE1"/>
    <w:rsid w:val="007E5E23"/>
    <w:rPr>
      <w:lang w:val="sv-SE" w:eastAsia="sv-SE"/>
    </w:rPr>
  </w:style>
  <w:style w:type="paragraph" w:customStyle="1" w:styleId="841758636B114CC699E443171C4B8D5A">
    <w:name w:val="841758636B114CC699E443171C4B8D5A"/>
    <w:rsid w:val="007E5E23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A3B0-F285-44D1-8866-16982683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Skreosen, Anne Kristin</dc:creator>
  <cp:keywords/>
  <dc:description/>
  <cp:lastModifiedBy>Petrusson, Annika</cp:lastModifiedBy>
  <cp:revision>4</cp:revision>
  <cp:lastPrinted>2021-02-11T14:19:00Z</cp:lastPrinted>
  <dcterms:created xsi:type="dcterms:W3CDTF">2023-04-12T12:48:00Z</dcterms:created>
  <dcterms:modified xsi:type="dcterms:W3CDTF">2023-04-12T12:49:00Z</dcterms:modified>
</cp:coreProperties>
</file>